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8D" w:rsidRDefault="00661F8D" w:rsidP="00AB6113">
      <w:pPr>
        <w:pStyle w:val="Title"/>
      </w:pPr>
    </w:p>
    <w:p w:rsidR="00AB6113" w:rsidRDefault="00661F8D" w:rsidP="00AB6113">
      <w:pPr>
        <w:pStyle w:val="Title"/>
      </w:pPr>
      <w:r>
        <w:t>L</w:t>
      </w:r>
      <w:r w:rsidR="00AB6113">
        <w:t>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952CF0">
        <w:rPr>
          <w:b/>
          <w:caps/>
        </w:rPr>
        <w:t>DECEMBER 6</w:t>
      </w:r>
      <w:r w:rsidR="0095647B">
        <w:rPr>
          <w:b/>
          <w:caps/>
        </w:rPr>
        <w:t>, 2012</w:t>
      </w:r>
    </w:p>
    <w:p w:rsidR="00AB6113" w:rsidRDefault="00AB6113" w:rsidP="00AB6113">
      <w:pPr>
        <w:tabs>
          <w:tab w:val="left" w:pos="8640"/>
        </w:tabs>
        <w:ind w:left="720"/>
        <w:jc w:val="center"/>
      </w:pPr>
    </w:p>
    <w:p w:rsidR="00BA2E92" w:rsidRDefault="00BA2E92" w:rsidP="00BA2E92">
      <w:pPr>
        <w:ind w:left="2880" w:hanging="2160"/>
        <w:jc w:val="both"/>
      </w:pPr>
      <w:r>
        <w:t>Members Present:</w:t>
      </w:r>
      <w:r>
        <w:tab/>
        <w:t xml:space="preserve">Dr. Mark Kruse, President; Dr. </w:t>
      </w:r>
      <w:r w:rsidRPr="003758FB">
        <w:t>Michael Cavanaugh</w:t>
      </w:r>
      <w:r>
        <w:t>, Vice President; Dr. R. Buckley VanBreemen, Secretary-Treasurer; Dr. David Barczyk;</w:t>
      </w:r>
      <w:r w:rsidR="00AB58B3" w:rsidRPr="00AB58B3">
        <w:t xml:space="preserve"> </w:t>
      </w:r>
      <w:r w:rsidR="00AB58B3">
        <w:t xml:space="preserve">Dr. Wynn Harvey; </w:t>
      </w:r>
      <w:r>
        <w:t xml:space="preserve"> Dr. Ned Martello;  Dr. Jon E. Zeagler</w:t>
      </w:r>
      <w:r w:rsidR="00AB58B3">
        <w:t>.</w:t>
      </w:r>
    </w:p>
    <w:p w:rsidR="00BA2E92" w:rsidRDefault="00BA2E92" w:rsidP="00BA2E92">
      <w:pPr>
        <w:ind w:left="2880" w:hanging="2160"/>
        <w:jc w:val="both"/>
      </w:pPr>
      <w:r>
        <w:t xml:space="preserve">Members Absent: </w:t>
      </w:r>
      <w:r>
        <w:tab/>
      </w:r>
      <w:r w:rsidR="00AB58B3">
        <w:t>None.</w:t>
      </w:r>
    </w:p>
    <w:p w:rsidR="00BA2E92" w:rsidRDefault="00BA2E92" w:rsidP="00BA2E92">
      <w:pPr>
        <w:ind w:left="2880" w:hanging="2160"/>
        <w:jc w:val="both"/>
      </w:pPr>
      <w:r>
        <w:t>Staff Present:</w:t>
      </w:r>
      <w:r>
        <w:tab/>
        <w:t>Patricia A. Oliver, Executive Director</w:t>
      </w:r>
    </w:p>
    <w:p w:rsidR="00BA2E92" w:rsidRDefault="00BA2E92" w:rsidP="00BA2E92">
      <w:pPr>
        <w:ind w:left="2880" w:hanging="2160"/>
        <w:jc w:val="both"/>
      </w:pPr>
      <w:r>
        <w:t>Legal Counsel:</w:t>
      </w:r>
      <w:r>
        <w:tab/>
        <w:t>Angelique Freel, Asst. Attorney General</w:t>
      </w:r>
    </w:p>
    <w:p w:rsidR="00AB6113" w:rsidRDefault="00AB6113" w:rsidP="00AB6113">
      <w:pPr>
        <w:ind w:left="2880" w:hanging="2160"/>
        <w:jc w:val="both"/>
      </w:pPr>
      <w:r>
        <w:t>Audience:</w:t>
      </w:r>
      <w:r>
        <w:tab/>
      </w:r>
      <w:r w:rsidR="00A30243">
        <w:t xml:space="preserve">Patrick McNeil, D.C., Mandeville, LA; Kathy </w:t>
      </w:r>
      <w:proofErr w:type="spellStart"/>
      <w:r w:rsidR="00A30243">
        <w:t>Chittom</w:t>
      </w:r>
      <w:proofErr w:type="spellEnd"/>
      <w:r w:rsidR="00A30243">
        <w:t>, CAL, Baton Rouge, LA</w:t>
      </w:r>
      <w:r w:rsidR="00BA2E92">
        <w:t>.</w:t>
      </w:r>
    </w:p>
    <w:p w:rsidR="00AB6113" w:rsidRDefault="00AB6113" w:rsidP="00AB6113">
      <w:pPr>
        <w:jc w:val="both"/>
      </w:pPr>
    </w:p>
    <w:p w:rsidR="00AB6113" w:rsidRDefault="00AB6113" w:rsidP="00AB6113">
      <w:pPr>
        <w:ind w:left="720"/>
        <w:jc w:val="both"/>
      </w:pPr>
      <w:r>
        <w:t xml:space="preserve">Meeting called to order </w:t>
      </w:r>
      <w:r w:rsidR="00DD7092">
        <w:t xml:space="preserve">at </w:t>
      </w:r>
      <w:r w:rsidR="00DD7092" w:rsidRPr="005D084F">
        <w:t>8:3</w:t>
      </w:r>
      <w:r w:rsidR="00A30243">
        <w:t>5</w:t>
      </w:r>
      <w:r w:rsidR="00BA2E92" w:rsidRPr="005D084F">
        <w:t xml:space="preserve"> a.m.</w:t>
      </w:r>
      <w:r w:rsidR="0095647B" w:rsidRPr="005D084F">
        <w:rPr>
          <w:color w:val="FFFF00"/>
        </w:rPr>
        <w:t xml:space="preserve"> </w:t>
      </w:r>
      <w:r w:rsidR="00243FA8">
        <w:t xml:space="preserve"> Dr</w:t>
      </w:r>
      <w:r>
        <w:t xml:space="preserve">. </w:t>
      </w:r>
      <w:r w:rsidR="007D04AA">
        <w:t>Mark B. Kruse</w:t>
      </w:r>
      <w:r>
        <w:t xml:space="preserve">, </w:t>
      </w:r>
      <w:r w:rsidR="007D04AA">
        <w:t>President</w:t>
      </w:r>
      <w:r>
        <w: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A30243">
        <w:t>10/11</w:t>
      </w:r>
      <w:r w:rsidR="00E54F5F">
        <w:t>/2012</w:t>
      </w:r>
      <w:r>
        <w:t xml:space="preserve"> meeting were </w:t>
      </w:r>
      <w:r w:rsidR="00BA2E92">
        <w:t xml:space="preserve">prepared and </w:t>
      </w:r>
      <w:r>
        <w:t xml:space="preserve">mailed to all Board members. </w:t>
      </w:r>
      <w:r w:rsidR="00243FA8">
        <w:t xml:space="preserve"> </w:t>
      </w:r>
      <w:r w:rsidR="00DC5B6C">
        <w:t xml:space="preserve">Motion made </w:t>
      </w:r>
      <w:r w:rsidR="00BA2E92" w:rsidRPr="005D084F">
        <w:t xml:space="preserve">by </w:t>
      </w:r>
      <w:r w:rsidR="00A30243">
        <w:t>Cavanaugh</w:t>
      </w:r>
      <w:r w:rsidR="00DC5B6C" w:rsidRPr="005D084F">
        <w:t>,</w:t>
      </w:r>
      <w:r w:rsidR="00DC5B6C">
        <w:t xml:space="preserve"> and seconded </w:t>
      </w:r>
      <w:r w:rsidR="00BA2E92" w:rsidRPr="005D084F">
        <w:t xml:space="preserve">by Dr. </w:t>
      </w:r>
      <w:r w:rsidR="00A30243">
        <w:t>Harvey</w:t>
      </w:r>
      <w:r w:rsidR="00DC5B6C" w:rsidRPr="005D084F">
        <w:t>.</w:t>
      </w:r>
      <w:r>
        <w:t xml:space="preserve">  With no objections, motion carries unanimously. </w:t>
      </w:r>
    </w:p>
    <w:p w:rsidR="00AB6113" w:rsidRDefault="00AB6113" w:rsidP="00FB62A2">
      <w:pPr>
        <w:tabs>
          <w:tab w:val="left" w:pos="-180"/>
        </w:tabs>
        <w:ind w:left="720"/>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proofErr w:type="gramStart"/>
      <w:r>
        <w:t>None</w:t>
      </w:r>
      <w:r w:rsidR="006A5F48">
        <w:t>.</w:t>
      </w:r>
      <w:proofErr w:type="gramEnd"/>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AB6113">
      <w:pPr>
        <w:tabs>
          <w:tab w:val="left" w:pos="8640"/>
        </w:tabs>
        <w:ind w:left="1080" w:firstLine="360"/>
        <w:jc w:val="both"/>
        <w:rPr>
          <w:bCs/>
        </w:rPr>
      </w:pPr>
      <w:r>
        <w:rPr>
          <w:b/>
        </w:rPr>
        <w:t>Financial statement</w:t>
      </w:r>
      <w:r w:rsidR="00BD0D33">
        <w:rPr>
          <w:b/>
        </w:rPr>
        <w:t>s</w:t>
      </w:r>
      <w:r>
        <w:rPr>
          <w:b/>
        </w:rPr>
        <w:t xml:space="preserve"> </w:t>
      </w:r>
      <w:r>
        <w:t>for</w:t>
      </w:r>
      <w:r w:rsidR="00316A14">
        <w:t xml:space="preserve"> </w:t>
      </w:r>
      <w:r w:rsidR="00A30243">
        <w:t>October and November</w:t>
      </w:r>
      <w:r w:rsidR="00080947">
        <w:t xml:space="preserve"> 2012 </w:t>
      </w:r>
      <w:r w:rsidR="00BD0D33">
        <w:t>were</w:t>
      </w:r>
      <w:r>
        <w:t xml:space="preserve"> prepared by Ms. Oliver and provided to Board members. Motion made </w:t>
      </w:r>
      <w:r w:rsidRPr="005D084F">
        <w:t>by</w:t>
      </w:r>
      <w:r w:rsidR="00BA2E92" w:rsidRPr="005D084F">
        <w:t xml:space="preserve"> Dr. </w:t>
      </w:r>
      <w:r w:rsidR="00AB58B3">
        <w:t>Harvey</w:t>
      </w:r>
      <w:r w:rsidR="00BA2E92" w:rsidRPr="005D084F">
        <w:t xml:space="preserve">, seconded by Dr. </w:t>
      </w:r>
      <w:r w:rsidR="00A30243">
        <w:t>Barczyk</w:t>
      </w:r>
      <w:r w:rsidR="005D084F">
        <w:t>, to</w:t>
      </w:r>
      <w:r>
        <w:t xml:space="preserve"> accept the statement</w:t>
      </w:r>
      <w:r w:rsidR="00B46CC8">
        <w:t>s</w:t>
      </w:r>
      <w:r>
        <w:t xml:space="preserve">.  With no objections, motion carries unanimously.  </w:t>
      </w:r>
      <w:r>
        <w:rPr>
          <w:bCs/>
        </w:rPr>
        <w:t xml:space="preserve"> </w:t>
      </w:r>
    </w:p>
    <w:p w:rsidR="00A30243" w:rsidRPr="00A30243" w:rsidRDefault="00A30243" w:rsidP="00AB6113">
      <w:pPr>
        <w:tabs>
          <w:tab w:val="left" w:pos="8640"/>
        </w:tabs>
        <w:ind w:left="1080" w:firstLine="360"/>
        <w:jc w:val="both"/>
        <w:rPr>
          <w:bCs/>
        </w:rPr>
      </w:pPr>
      <w:r>
        <w:t>Discussion and questions about the “unfunded liability” noted in last several years audits as prepared by Mr. Rob Furman, contract auditor.  The Board is requesting Mr. Furman provide additional explanation and to give a projection of next 10 years relative to “unfunded liability”.</w:t>
      </w:r>
    </w:p>
    <w:p w:rsidR="00A30243" w:rsidRDefault="00AB6113" w:rsidP="00E07483">
      <w:pPr>
        <w:tabs>
          <w:tab w:val="left" w:pos="8640"/>
        </w:tabs>
        <w:ind w:left="1080" w:firstLine="360"/>
        <w:jc w:val="both"/>
        <w:rPr>
          <w:bCs/>
        </w:rPr>
      </w:pPr>
      <w:r w:rsidRPr="00C666B1">
        <w:rPr>
          <w:b/>
          <w:bCs/>
        </w:rPr>
        <w:t>CD report</w:t>
      </w:r>
      <w:r>
        <w:rPr>
          <w:bCs/>
        </w:rPr>
        <w:t xml:space="preserve"> was given by </w:t>
      </w:r>
      <w:r w:rsidR="00871ECF">
        <w:rPr>
          <w:bCs/>
        </w:rPr>
        <w:t xml:space="preserve">Dr. </w:t>
      </w:r>
      <w:r w:rsidR="006B7EC8">
        <w:rPr>
          <w:bCs/>
        </w:rPr>
        <w:t>VanBreemen</w:t>
      </w:r>
      <w:r w:rsidR="00871ECF">
        <w:rPr>
          <w:bCs/>
        </w:rPr>
        <w:t xml:space="preserve">. </w:t>
      </w:r>
      <w:r w:rsidR="00BA2E92">
        <w:rPr>
          <w:bCs/>
        </w:rPr>
        <w:t xml:space="preserve"> </w:t>
      </w:r>
      <w:r w:rsidR="00A30243">
        <w:rPr>
          <w:bCs/>
        </w:rPr>
        <w:t xml:space="preserve">He notes there is approximately 124K of </w:t>
      </w:r>
      <w:r w:rsidR="00FB62A2">
        <w:rPr>
          <w:bCs/>
        </w:rPr>
        <w:t>CDs which</w:t>
      </w:r>
      <w:r w:rsidR="00A30243">
        <w:rPr>
          <w:bCs/>
        </w:rPr>
        <w:t xml:space="preserve"> will mature in January and February 2013.  He &amp; Ms. Oliver will research the best interest rates for investments. Dr. VanBreemen </w:t>
      </w:r>
      <w:proofErr w:type="gramStart"/>
      <w:r w:rsidR="00A30243">
        <w:rPr>
          <w:bCs/>
        </w:rPr>
        <w:t>will</w:t>
      </w:r>
      <w:proofErr w:type="gramEnd"/>
      <w:r w:rsidR="00A30243">
        <w:rPr>
          <w:bCs/>
        </w:rPr>
        <w:t xml:space="preserve"> rollover CD for short term investments until interest rates increase and also hold out </w:t>
      </w:r>
      <w:r w:rsidR="00FB62A2">
        <w:rPr>
          <w:bCs/>
        </w:rPr>
        <w:t>down payment</w:t>
      </w:r>
      <w:r w:rsidR="00A30243">
        <w:rPr>
          <w:bCs/>
        </w:rPr>
        <w:t xml:space="preserve"> money for the board office purchase. </w:t>
      </w:r>
    </w:p>
    <w:p w:rsidR="00A30243" w:rsidRDefault="00A30243" w:rsidP="00E07483">
      <w:pPr>
        <w:tabs>
          <w:tab w:val="left" w:pos="8640"/>
        </w:tabs>
        <w:ind w:left="1080" w:firstLine="360"/>
        <w:jc w:val="both"/>
        <w:rPr>
          <w:bCs/>
        </w:rPr>
      </w:pPr>
      <w:r>
        <w:rPr>
          <w:bCs/>
        </w:rPr>
        <w:t xml:space="preserve">Discussion held on current fees charged for </w:t>
      </w:r>
      <w:r w:rsidRPr="00A30243">
        <w:rPr>
          <w:b/>
          <w:bCs/>
        </w:rPr>
        <w:t>administrative costs of services</w:t>
      </w:r>
      <w:r>
        <w:rPr>
          <w:bCs/>
        </w:rPr>
        <w:t xml:space="preserve"> provided by the Board.  Proposed fee increases on administrative costs offered.  Motion made by Dr. Zeagler, seconded by Dr. Harvey to accept the prop</w:t>
      </w:r>
      <w:r w:rsidR="00AA4166">
        <w:rPr>
          <w:bCs/>
        </w:rPr>
        <w:t>o</w:t>
      </w:r>
      <w:r>
        <w:rPr>
          <w:bCs/>
        </w:rPr>
        <w:t>sed administrative costs increases as presented.  With no objections, motion carries unanimously</w:t>
      </w:r>
      <w:r w:rsidR="003E6C52">
        <w:rPr>
          <w:bCs/>
        </w:rPr>
        <w:t>.  Notice will be sent out to all applicable parties.</w:t>
      </w:r>
    </w:p>
    <w:p w:rsidR="00AB6113" w:rsidRDefault="00E07483" w:rsidP="00E07483">
      <w:pPr>
        <w:numPr>
          <w:ilvl w:val="12"/>
          <w:numId w:val="0"/>
        </w:numPr>
        <w:tabs>
          <w:tab w:val="left" w:pos="-540"/>
          <w:tab w:val="left" w:pos="8640"/>
        </w:tabs>
        <w:jc w:val="both"/>
      </w:pPr>
      <w:r>
        <w:tab/>
      </w:r>
    </w:p>
    <w:p w:rsidR="008365E6" w:rsidRDefault="00E07483" w:rsidP="008365E6">
      <w:pPr>
        <w:pStyle w:val="ListParagraph"/>
        <w:numPr>
          <w:ilvl w:val="0"/>
          <w:numId w:val="48"/>
        </w:numPr>
        <w:tabs>
          <w:tab w:val="left" w:pos="-540"/>
          <w:tab w:val="left" w:pos="8640"/>
        </w:tabs>
        <w:ind w:left="1440"/>
        <w:jc w:val="both"/>
      </w:pPr>
      <w:r w:rsidRPr="00E07483">
        <w:rPr>
          <w:b/>
        </w:rPr>
        <w:t>PEER REVIEW COMMITTEE REPORT BY Dr. Martello</w:t>
      </w:r>
      <w:r>
        <w:t>:</w:t>
      </w:r>
      <w:r w:rsidR="00216028">
        <w:t xml:space="preserve"> </w:t>
      </w:r>
      <w:r w:rsidR="00AB58B3">
        <w:t>Committee</w:t>
      </w:r>
      <w:r w:rsidR="00A30243">
        <w:t>. Dr Martello notes no new activity since last board meeting.</w:t>
      </w:r>
      <w:r w:rsidR="008365E6">
        <w:t xml:space="preserve">    </w:t>
      </w:r>
    </w:p>
    <w:p w:rsidR="00A30243" w:rsidRDefault="008365E6" w:rsidP="008365E6">
      <w:pPr>
        <w:pStyle w:val="ListParagraph"/>
        <w:tabs>
          <w:tab w:val="left" w:pos="-540"/>
          <w:tab w:val="left" w:pos="8640"/>
        </w:tabs>
        <w:ind w:left="1440"/>
        <w:jc w:val="both"/>
        <w:rPr>
          <w:b/>
        </w:rPr>
      </w:pPr>
      <w:r>
        <w:rPr>
          <w:b/>
        </w:rPr>
        <w:t xml:space="preserve">     </w:t>
      </w:r>
      <w:r w:rsidR="00A30243" w:rsidRPr="00A30243">
        <w:t>Ms. Oliver notes last meeting’s discussion on obtaining a new training tool for PR members</w:t>
      </w:r>
      <w:r w:rsidR="00A30243">
        <w:rPr>
          <w:b/>
        </w:rPr>
        <w:t xml:space="preserve">.  </w:t>
      </w:r>
      <w:r w:rsidR="00FB62A2">
        <w:rPr>
          <w:b/>
        </w:rPr>
        <w:t>T</w:t>
      </w:r>
      <w:r w:rsidR="00A30243" w:rsidRPr="00A30243">
        <w:t xml:space="preserve">he “American Board of Chiropractic Consultants” should be a good contract to get new </w:t>
      </w:r>
      <w:r w:rsidR="00FB62A2">
        <w:t>training</w:t>
      </w:r>
      <w:r w:rsidR="00A30243" w:rsidRPr="00A30243">
        <w:t xml:space="preserve"> tool </w:t>
      </w:r>
      <w:r w:rsidR="00FB62A2">
        <w:t>for</w:t>
      </w:r>
      <w:r w:rsidR="00A30243" w:rsidRPr="00A30243">
        <w:t xml:space="preserve"> the Committee.</w:t>
      </w:r>
    </w:p>
    <w:p w:rsidR="008365E6" w:rsidRDefault="008365E6" w:rsidP="008365E6">
      <w:pPr>
        <w:pStyle w:val="ListParagraph"/>
        <w:tabs>
          <w:tab w:val="left" w:pos="-540"/>
          <w:tab w:val="left" w:pos="8640"/>
        </w:tabs>
        <w:ind w:left="1440"/>
        <w:jc w:val="both"/>
      </w:pPr>
    </w:p>
    <w:p w:rsidR="00AB58B3" w:rsidRDefault="00AB58B3" w:rsidP="00AB58B3">
      <w:pPr>
        <w:tabs>
          <w:tab w:val="left" w:pos="-540"/>
          <w:tab w:val="left" w:pos="8640"/>
        </w:tabs>
        <w:ind w:left="1080"/>
        <w:jc w:val="both"/>
      </w:pPr>
    </w:p>
    <w:p w:rsidR="005D423C" w:rsidRDefault="005D423C" w:rsidP="00507339">
      <w:pPr>
        <w:numPr>
          <w:ilvl w:val="12"/>
          <w:numId w:val="0"/>
        </w:numPr>
        <w:tabs>
          <w:tab w:val="left" w:pos="-540"/>
          <w:tab w:val="left" w:pos="8640"/>
        </w:tabs>
        <w:ind w:left="720"/>
        <w:jc w:val="both"/>
        <w:rPr>
          <w:b/>
        </w:rPr>
      </w:pPr>
    </w:p>
    <w:p w:rsidR="00E13CCF" w:rsidRDefault="00E13CCF">
      <w:pPr>
        <w:rPr>
          <w:b/>
        </w:rPr>
      </w:pPr>
      <w:r>
        <w:rPr>
          <w:b/>
        </w:rPr>
        <w:br w:type="page"/>
      </w:r>
    </w:p>
    <w:p w:rsidR="00507339" w:rsidRDefault="00507339" w:rsidP="00507339">
      <w:pPr>
        <w:numPr>
          <w:ilvl w:val="12"/>
          <w:numId w:val="0"/>
        </w:numPr>
        <w:tabs>
          <w:tab w:val="left" w:pos="-540"/>
          <w:tab w:val="left" w:pos="8640"/>
        </w:tabs>
        <w:ind w:left="720"/>
        <w:jc w:val="both"/>
        <w:rPr>
          <w:b/>
        </w:rPr>
      </w:pPr>
      <w:r>
        <w:rPr>
          <w:b/>
        </w:rPr>
        <w:lastRenderedPageBreak/>
        <w:t xml:space="preserve">MINUTES – </w:t>
      </w:r>
      <w:r w:rsidR="00FB62A2">
        <w:rPr>
          <w:b/>
        </w:rPr>
        <w:t>12/06</w:t>
      </w:r>
      <w:r w:rsidR="008365E6">
        <w:rPr>
          <w:b/>
        </w:rPr>
        <w:t>/20</w:t>
      </w:r>
      <w:r w:rsidR="005D423C">
        <w:rPr>
          <w:b/>
        </w:rPr>
        <w:t>12</w:t>
      </w:r>
    </w:p>
    <w:p w:rsidR="00507339" w:rsidRDefault="00507339" w:rsidP="00507339">
      <w:pPr>
        <w:numPr>
          <w:ilvl w:val="12"/>
          <w:numId w:val="0"/>
        </w:numPr>
        <w:tabs>
          <w:tab w:val="left" w:pos="-540"/>
          <w:tab w:val="left" w:pos="8640"/>
        </w:tabs>
        <w:ind w:left="720"/>
        <w:jc w:val="both"/>
        <w:rPr>
          <w:b/>
        </w:rPr>
      </w:pPr>
      <w:r>
        <w:rPr>
          <w:b/>
        </w:rPr>
        <w:t>PAGE 2</w:t>
      </w:r>
    </w:p>
    <w:p w:rsidR="00DF103A" w:rsidRDefault="00DF103A" w:rsidP="00AC02E2">
      <w:pPr>
        <w:numPr>
          <w:ilvl w:val="12"/>
          <w:numId w:val="0"/>
        </w:numPr>
        <w:tabs>
          <w:tab w:val="left" w:pos="-540"/>
          <w:tab w:val="left" w:pos="8640"/>
        </w:tabs>
        <w:ind w:left="720"/>
        <w:jc w:val="both"/>
        <w:rPr>
          <w:b/>
        </w:rPr>
      </w:pPr>
    </w:p>
    <w:p w:rsidR="005D423C" w:rsidRPr="005D423C" w:rsidRDefault="005D423C" w:rsidP="005D423C">
      <w:pPr>
        <w:tabs>
          <w:tab w:val="left" w:pos="1440"/>
          <w:tab w:val="left" w:pos="8640"/>
        </w:tabs>
        <w:ind w:left="1440"/>
        <w:jc w:val="both"/>
      </w:pPr>
    </w:p>
    <w:p w:rsidR="005D423C" w:rsidRDefault="005D423C" w:rsidP="005D423C">
      <w:pPr>
        <w:numPr>
          <w:ilvl w:val="0"/>
          <w:numId w:val="1"/>
        </w:numPr>
        <w:tabs>
          <w:tab w:val="left" w:pos="1440"/>
          <w:tab w:val="left" w:pos="8640"/>
        </w:tabs>
        <w:jc w:val="both"/>
      </w:pPr>
      <w:r>
        <w:rPr>
          <w:b/>
        </w:rPr>
        <w:t>COMPLAINT  COMMITTEE REPORT by Dr. Harvey</w:t>
      </w:r>
      <w:r>
        <w:t>:</w:t>
      </w:r>
    </w:p>
    <w:p w:rsidR="00CF257C" w:rsidRDefault="00D01599" w:rsidP="005D423C">
      <w:pPr>
        <w:pStyle w:val="BlockText"/>
        <w:tabs>
          <w:tab w:val="left" w:pos="-1440"/>
        </w:tabs>
        <w:ind w:left="1440" w:right="0"/>
        <w:jc w:val="both"/>
        <w:rPr>
          <w:bCs/>
        </w:rPr>
      </w:pPr>
      <w:r>
        <w:rPr>
          <w:bCs/>
        </w:rPr>
        <w:t xml:space="preserve">Dr. Harvey </w:t>
      </w:r>
      <w:r w:rsidR="00FB62A2">
        <w:rPr>
          <w:bCs/>
        </w:rPr>
        <w:t>is referring a complaint to the PR Committee</w:t>
      </w:r>
      <w:r w:rsidR="00CF257C">
        <w:rPr>
          <w:bCs/>
        </w:rPr>
        <w:t>.</w:t>
      </w:r>
    </w:p>
    <w:p w:rsidR="00FB62A2" w:rsidRDefault="00101D3B" w:rsidP="005D423C">
      <w:pPr>
        <w:pStyle w:val="BlockText"/>
        <w:tabs>
          <w:tab w:val="left" w:pos="-1440"/>
        </w:tabs>
        <w:ind w:left="1440" w:right="0"/>
        <w:jc w:val="both"/>
        <w:rPr>
          <w:bCs/>
        </w:rPr>
      </w:pPr>
      <w:r>
        <w:rPr>
          <w:bCs/>
        </w:rPr>
        <w:tab/>
      </w:r>
      <w:r w:rsidR="00FB62A2" w:rsidRPr="00FB62A2">
        <w:rPr>
          <w:b/>
          <w:bCs/>
        </w:rPr>
        <w:t>Complaint # 985</w:t>
      </w:r>
      <w:r w:rsidR="00FB62A2">
        <w:rPr>
          <w:bCs/>
        </w:rPr>
        <w:t xml:space="preserve"> is a complaint with allegations </w:t>
      </w:r>
      <w:proofErr w:type="gramStart"/>
      <w:r w:rsidR="00FB62A2">
        <w:rPr>
          <w:bCs/>
        </w:rPr>
        <w:t>of  advertising</w:t>
      </w:r>
      <w:proofErr w:type="gramEnd"/>
      <w:r w:rsidR="00FB62A2">
        <w:rPr>
          <w:bCs/>
        </w:rPr>
        <w:t xml:space="preserve"> with no notation of “DC” or “chiropractor”.  Dr. Harvey has negotiated an agreed settlement of $350.00. </w:t>
      </w:r>
      <w:r w:rsidR="00E13CCF">
        <w:rPr>
          <w:bCs/>
        </w:rPr>
        <w:t>Motion</w:t>
      </w:r>
      <w:r w:rsidR="00FB62A2">
        <w:rPr>
          <w:bCs/>
        </w:rPr>
        <w:t xml:space="preserve"> made by Dr. Harvey, seconded </w:t>
      </w:r>
      <w:proofErr w:type="spellStart"/>
      <w:r w:rsidR="00FB62A2">
        <w:rPr>
          <w:bCs/>
        </w:rPr>
        <w:t>y</w:t>
      </w:r>
      <w:proofErr w:type="spellEnd"/>
      <w:r w:rsidR="00FB62A2">
        <w:rPr>
          <w:bCs/>
        </w:rPr>
        <w:t xml:space="preserve"> D. Dr. Zeagler to accept the $350.00 agreed settlement.  With no objections, motion carries unanimously</w:t>
      </w:r>
    </w:p>
    <w:p w:rsidR="00FB62A2" w:rsidRDefault="00FB62A2" w:rsidP="005D423C">
      <w:pPr>
        <w:pStyle w:val="BlockText"/>
        <w:tabs>
          <w:tab w:val="left" w:pos="-1440"/>
        </w:tabs>
        <w:ind w:left="1440" w:right="0"/>
        <w:jc w:val="both"/>
        <w:rPr>
          <w:bCs/>
        </w:rPr>
      </w:pPr>
      <w:r>
        <w:rPr>
          <w:bCs/>
        </w:rPr>
        <w:tab/>
      </w:r>
      <w:r w:rsidRPr="00FB62A2">
        <w:rPr>
          <w:b/>
          <w:bCs/>
        </w:rPr>
        <w:t>Complaint # 991</w:t>
      </w:r>
      <w:r>
        <w:rPr>
          <w:bCs/>
        </w:rPr>
        <w:t xml:space="preserve"> is a complaint relative to “delinquent license renewal”. Dr. Harvey notes this is a second offense.  Motion by Dr. Harvey, seconded by Dr. Zeagler, to accept the $350.00 agreed settlement. With no objections, motion carries unanimously.</w:t>
      </w:r>
    </w:p>
    <w:p w:rsidR="00FB62A2" w:rsidRDefault="00FB62A2" w:rsidP="005D423C">
      <w:pPr>
        <w:pStyle w:val="BlockText"/>
        <w:tabs>
          <w:tab w:val="left" w:pos="-1440"/>
        </w:tabs>
        <w:ind w:left="1440" w:right="0"/>
        <w:jc w:val="both"/>
        <w:rPr>
          <w:bCs/>
        </w:rPr>
      </w:pPr>
      <w:r>
        <w:rPr>
          <w:bCs/>
        </w:rPr>
        <w:tab/>
        <w:t xml:space="preserve">Dr. Kruse notes he would like to continue to review </w:t>
      </w:r>
      <w:r w:rsidRPr="00E13CCF">
        <w:rPr>
          <w:b/>
          <w:bCs/>
        </w:rPr>
        <w:t>websites</w:t>
      </w:r>
      <w:r>
        <w:rPr>
          <w:bCs/>
        </w:rPr>
        <w:t xml:space="preserve"> and advertising of chiropractors. He wants to conduct website reviews after </w:t>
      </w:r>
      <w:r w:rsidR="00F75FAE">
        <w:rPr>
          <w:bCs/>
        </w:rPr>
        <w:t>first of</w:t>
      </w:r>
      <w:r>
        <w:rPr>
          <w:bCs/>
        </w:rPr>
        <w:t xml:space="preserve"> 2013 </w:t>
      </w:r>
      <w:r w:rsidR="00F75FAE">
        <w:rPr>
          <w:bCs/>
        </w:rPr>
        <w:t>after</w:t>
      </w:r>
      <w:r>
        <w:rPr>
          <w:bCs/>
        </w:rPr>
        <w:t xml:space="preserve"> LR information is gathered.  He suggests adding a request on next year’s LR form to provide website and “Facebook” info.  It is noted only “public” Facebook info will be requested.  </w:t>
      </w:r>
    </w:p>
    <w:p w:rsidR="00DF103A" w:rsidRDefault="00DF103A" w:rsidP="00101D3B">
      <w:pPr>
        <w:numPr>
          <w:ilvl w:val="12"/>
          <w:numId w:val="0"/>
        </w:numPr>
        <w:tabs>
          <w:tab w:val="left" w:pos="-540"/>
          <w:tab w:val="left" w:pos="8640"/>
        </w:tabs>
        <w:ind w:left="720"/>
        <w:jc w:val="both"/>
        <w:rPr>
          <w:b/>
        </w:rPr>
      </w:pPr>
    </w:p>
    <w:p w:rsidR="008F2A08" w:rsidRPr="00E90B0A" w:rsidRDefault="008F2A08" w:rsidP="00101D3B">
      <w:pPr>
        <w:numPr>
          <w:ilvl w:val="0"/>
          <w:numId w:val="32"/>
        </w:numPr>
        <w:tabs>
          <w:tab w:val="left" w:pos="8640"/>
        </w:tabs>
        <w:jc w:val="both"/>
        <w:rPr>
          <w:b/>
          <w:sz w:val="22"/>
          <w:szCs w:val="22"/>
        </w:rPr>
      </w:pPr>
      <w:r>
        <w:rPr>
          <w:b/>
          <w:sz w:val="22"/>
          <w:szCs w:val="22"/>
        </w:rPr>
        <w:t xml:space="preserve">STANDARDS &amp; PRACTICES by Dr. </w:t>
      </w:r>
      <w:r w:rsidR="00691EA5">
        <w:rPr>
          <w:b/>
          <w:sz w:val="22"/>
          <w:szCs w:val="22"/>
        </w:rPr>
        <w:t>Zeagler</w:t>
      </w:r>
      <w:r w:rsidRPr="00E90B0A">
        <w:rPr>
          <w:b/>
          <w:sz w:val="22"/>
          <w:szCs w:val="22"/>
        </w:rPr>
        <w:t>:</w:t>
      </w:r>
    </w:p>
    <w:p w:rsidR="00836CFB" w:rsidRDefault="001C79BB" w:rsidP="00101D3B">
      <w:pPr>
        <w:tabs>
          <w:tab w:val="left" w:pos="-540"/>
          <w:tab w:val="num" w:pos="1620"/>
        </w:tabs>
        <w:ind w:left="1260" w:firstLine="450"/>
        <w:jc w:val="both"/>
      </w:pPr>
      <w:r>
        <w:t xml:space="preserve">  </w:t>
      </w:r>
      <w:r w:rsidR="008F2A08">
        <w:t>No current activity at this time.</w:t>
      </w:r>
      <w:r w:rsidR="00507339">
        <w:t xml:space="preserve"> </w:t>
      </w:r>
    </w:p>
    <w:p w:rsidR="00836CFB" w:rsidRDefault="00836CFB" w:rsidP="00101D3B">
      <w:pPr>
        <w:tabs>
          <w:tab w:val="left" w:pos="-540"/>
          <w:tab w:val="num" w:pos="1620"/>
        </w:tabs>
        <w:ind w:left="1260"/>
        <w:jc w:val="both"/>
      </w:pPr>
    </w:p>
    <w:p w:rsidR="00AB6113" w:rsidRPr="00836CFB" w:rsidRDefault="00B46CC8" w:rsidP="00101D3B">
      <w:pPr>
        <w:pStyle w:val="ListParagraph"/>
        <w:numPr>
          <w:ilvl w:val="0"/>
          <w:numId w:val="32"/>
        </w:numPr>
        <w:tabs>
          <w:tab w:val="left" w:pos="-540"/>
          <w:tab w:val="num" w:pos="1620"/>
        </w:tabs>
        <w:jc w:val="both"/>
        <w:rPr>
          <w:b/>
          <w:sz w:val="22"/>
          <w:szCs w:val="22"/>
        </w:rPr>
      </w:pPr>
      <w:r w:rsidRPr="00836CFB">
        <w:rPr>
          <w:b/>
          <w:sz w:val="22"/>
          <w:szCs w:val="22"/>
        </w:rPr>
        <w:t>LAW &amp; LEGISLATION</w:t>
      </w:r>
      <w:r w:rsidR="00AB6113" w:rsidRPr="00836CFB">
        <w:rPr>
          <w:b/>
          <w:sz w:val="22"/>
          <w:szCs w:val="22"/>
        </w:rPr>
        <w:t>:</w:t>
      </w:r>
    </w:p>
    <w:p w:rsidR="00630C1A" w:rsidRDefault="00D905BD" w:rsidP="00D905BD">
      <w:pPr>
        <w:tabs>
          <w:tab w:val="left" w:pos="8460"/>
          <w:tab w:val="left" w:pos="8640"/>
        </w:tabs>
        <w:ind w:left="1440" w:firstLine="360"/>
        <w:jc w:val="both"/>
        <w:rPr>
          <w:bCs/>
          <w:szCs w:val="22"/>
        </w:rPr>
      </w:pPr>
      <w:r>
        <w:rPr>
          <w:bCs/>
          <w:szCs w:val="22"/>
        </w:rPr>
        <w:t xml:space="preserve">Ms. Freel presents a “handout” on </w:t>
      </w:r>
      <w:r w:rsidRPr="00E13CCF">
        <w:rPr>
          <w:b/>
          <w:bCs/>
          <w:szCs w:val="22"/>
        </w:rPr>
        <w:t>reciprocity</w:t>
      </w:r>
      <w:r>
        <w:rPr>
          <w:bCs/>
          <w:szCs w:val="22"/>
        </w:rPr>
        <w:t xml:space="preserve"> proposal. She notes many directions of suggestions and requests from the board member survey.   Ms. Oliver notes that NBCE Part IV was initiated in 1995.  </w:t>
      </w:r>
      <w:r w:rsidR="00630C1A">
        <w:rPr>
          <w:bCs/>
          <w:szCs w:val="22"/>
        </w:rPr>
        <w:t>Proposed language to amend LSA R.S. 37:2805.B.1.d by adding a new paragraph (ii) as follows:</w:t>
      </w:r>
    </w:p>
    <w:p w:rsidR="00630C1A" w:rsidRPr="00630C1A" w:rsidRDefault="00630C1A" w:rsidP="00630C1A">
      <w:pPr>
        <w:tabs>
          <w:tab w:val="left" w:pos="8460"/>
          <w:tab w:val="left" w:pos="8640"/>
        </w:tabs>
        <w:ind w:left="1710" w:firstLine="360"/>
        <w:jc w:val="both"/>
        <w:rPr>
          <w:bCs/>
          <w:i/>
          <w:szCs w:val="22"/>
        </w:rPr>
      </w:pPr>
      <w:r w:rsidRPr="00630C1A">
        <w:rPr>
          <w:bCs/>
          <w:i/>
          <w:szCs w:val="22"/>
        </w:rPr>
        <w:t>(ii).  The baccalaureate degree requirement shall not apply to an applicant for reciprocity licensure who, prior to July 1, 2011: completed at least sixty hours of course work at a college or university of liberal arts or science which, at the time of attendance thereof, was fully accredited by a nationally recognized accrediting agency; maintained a license for a minimum of five consecutive years immediately prior to July 1, 2011 in good standing; and continued to maintain a license and active practice in good standing for the years prior to his application for reciprocity license.</w:t>
      </w:r>
    </w:p>
    <w:p w:rsidR="00D905BD" w:rsidRDefault="00D905BD" w:rsidP="00630C1A">
      <w:pPr>
        <w:tabs>
          <w:tab w:val="left" w:pos="8460"/>
          <w:tab w:val="left" w:pos="8640"/>
        </w:tabs>
        <w:ind w:left="1440"/>
        <w:jc w:val="both"/>
        <w:rPr>
          <w:bCs/>
          <w:szCs w:val="22"/>
        </w:rPr>
      </w:pPr>
      <w:r>
        <w:rPr>
          <w:bCs/>
          <w:szCs w:val="22"/>
        </w:rPr>
        <w:t xml:space="preserve">Motion made by Dr. Barczyk, seconded by Dr. Zeagler, to approve Ms. </w:t>
      </w:r>
      <w:proofErr w:type="spellStart"/>
      <w:r>
        <w:rPr>
          <w:bCs/>
          <w:szCs w:val="22"/>
        </w:rPr>
        <w:t>Freel’s</w:t>
      </w:r>
      <w:proofErr w:type="spellEnd"/>
      <w:r>
        <w:rPr>
          <w:bCs/>
          <w:szCs w:val="22"/>
        </w:rPr>
        <w:t xml:space="preserve"> handout as proposed language.  With no objections, motion carries unanimously.</w:t>
      </w:r>
    </w:p>
    <w:p w:rsidR="00630C1A" w:rsidRDefault="00630C1A" w:rsidP="00630C1A">
      <w:pPr>
        <w:tabs>
          <w:tab w:val="left" w:pos="8460"/>
          <w:tab w:val="left" w:pos="8640"/>
        </w:tabs>
        <w:ind w:left="1440"/>
        <w:jc w:val="both"/>
        <w:rPr>
          <w:bCs/>
          <w:szCs w:val="22"/>
        </w:rPr>
      </w:pPr>
    </w:p>
    <w:p w:rsidR="00DE687A" w:rsidRDefault="00D905BD" w:rsidP="00630C1A">
      <w:pPr>
        <w:tabs>
          <w:tab w:val="left" w:pos="8460"/>
          <w:tab w:val="left" w:pos="8640"/>
        </w:tabs>
        <w:ind w:left="1440"/>
        <w:jc w:val="both"/>
        <w:rPr>
          <w:bCs/>
          <w:szCs w:val="22"/>
        </w:rPr>
      </w:pPr>
      <w:r>
        <w:rPr>
          <w:bCs/>
          <w:szCs w:val="22"/>
        </w:rPr>
        <w:t xml:space="preserve">The Legislature is mandating, through </w:t>
      </w:r>
      <w:r w:rsidR="00827D84" w:rsidRPr="00D905BD">
        <w:rPr>
          <w:b/>
          <w:bCs/>
          <w:szCs w:val="22"/>
        </w:rPr>
        <w:t>Act 276</w:t>
      </w:r>
      <w:r>
        <w:rPr>
          <w:bCs/>
          <w:szCs w:val="22"/>
        </w:rPr>
        <w:t xml:space="preserve">, </w:t>
      </w:r>
      <w:r w:rsidR="00827D84">
        <w:rPr>
          <w:bCs/>
          <w:szCs w:val="22"/>
        </w:rPr>
        <w:t xml:space="preserve">each board and commission create and enact rules and regulations relative to licensure of spouses of military personnel.  </w:t>
      </w:r>
      <w:r>
        <w:rPr>
          <w:bCs/>
          <w:szCs w:val="22"/>
        </w:rPr>
        <w:t xml:space="preserve">Ms. Freel asks for input from the Board.  She notes other boards and commissions are attempting to “mirror” reciprocity laws.  </w:t>
      </w:r>
      <w:proofErr w:type="gramStart"/>
      <w:r>
        <w:rPr>
          <w:bCs/>
          <w:szCs w:val="22"/>
        </w:rPr>
        <w:t xml:space="preserve">This matter to be kept on </w:t>
      </w:r>
      <w:r w:rsidR="00630C1A">
        <w:rPr>
          <w:bCs/>
          <w:szCs w:val="22"/>
        </w:rPr>
        <w:t xml:space="preserve">the </w:t>
      </w:r>
      <w:r>
        <w:rPr>
          <w:bCs/>
          <w:szCs w:val="22"/>
        </w:rPr>
        <w:t>agenda.</w:t>
      </w:r>
      <w:proofErr w:type="gramEnd"/>
    </w:p>
    <w:p w:rsidR="00D905BD" w:rsidRDefault="00D905BD" w:rsidP="00D905BD">
      <w:pPr>
        <w:tabs>
          <w:tab w:val="left" w:pos="8460"/>
          <w:tab w:val="left" w:pos="8640"/>
        </w:tabs>
        <w:ind w:left="1440" w:firstLine="360"/>
        <w:jc w:val="both"/>
      </w:pPr>
    </w:p>
    <w:p w:rsidR="006672C9" w:rsidRDefault="006672C9" w:rsidP="00101D3B">
      <w:pPr>
        <w:numPr>
          <w:ilvl w:val="0"/>
          <w:numId w:val="32"/>
        </w:numPr>
        <w:tabs>
          <w:tab w:val="left" w:pos="8640"/>
        </w:tabs>
        <w:jc w:val="both"/>
        <w:rPr>
          <w:b/>
          <w:sz w:val="22"/>
          <w:szCs w:val="22"/>
        </w:rPr>
      </w:pPr>
      <w:r>
        <w:rPr>
          <w:b/>
          <w:sz w:val="22"/>
          <w:szCs w:val="22"/>
        </w:rPr>
        <w:t>ADMINISTRATIVE OVERSIGHT</w:t>
      </w:r>
      <w:r w:rsidRPr="00E90B0A">
        <w:rPr>
          <w:b/>
          <w:sz w:val="22"/>
          <w:szCs w:val="22"/>
        </w:rPr>
        <w:t>:</w:t>
      </w:r>
      <w:r w:rsidR="00B32991">
        <w:rPr>
          <w:b/>
          <w:sz w:val="22"/>
          <w:szCs w:val="22"/>
        </w:rPr>
        <w:t xml:space="preserve"> </w:t>
      </w:r>
      <w:r w:rsidR="005611E6">
        <w:rPr>
          <w:b/>
          <w:sz w:val="22"/>
          <w:szCs w:val="22"/>
        </w:rPr>
        <w:t xml:space="preserve"> </w:t>
      </w:r>
    </w:p>
    <w:p w:rsidR="008353C1" w:rsidRDefault="00101D3B" w:rsidP="00101D3B">
      <w:pPr>
        <w:tabs>
          <w:tab w:val="left" w:pos="8460"/>
          <w:tab w:val="left" w:pos="8640"/>
        </w:tabs>
        <w:ind w:left="1440" w:firstLine="360"/>
        <w:jc w:val="both"/>
        <w:rPr>
          <w:bCs/>
          <w:szCs w:val="22"/>
        </w:rPr>
      </w:pPr>
      <w:r w:rsidRPr="00101D3B">
        <w:rPr>
          <w:bCs/>
          <w:szCs w:val="22"/>
        </w:rPr>
        <w:t>Dr. VanBreemen has reviewed the time records for Ms. Oliver and Ms. Hebert-Schmidt and reports all records are in order.</w:t>
      </w:r>
    </w:p>
    <w:p w:rsidR="008353C1" w:rsidRDefault="008353C1">
      <w:pPr>
        <w:rPr>
          <w:bCs/>
          <w:szCs w:val="22"/>
        </w:rPr>
      </w:pPr>
      <w:r>
        <w:rPr>
          <w:bCs/>
          <w:szCs w:val="22"/>
        </w:rPr>
        <w:br w:type="page"/>
      </w:r>
    </w:p>
    <w:p w:rsidR="00101D3B" w:rsidRPr="00101D3B" w:rsidRDefault="00101D3B" w:rsidP="00101D3B">
      <w:pPr>
        <w:tabs>
          <w:tab w:val="left" w:pos="8460"/>
          <w:tab w:val="left" w:pos="8640"/>
        </w:tabs>
        <w:ind w:left="1440" w:firstLine="360"/>
        <w:jc w:val="both"/>
        <w:rPr>
          <w:bCs/>
          <w:szCs w:val="22"/>
        </w:rPr>
      </w:pPr>
    </w:p>
    <w:p w:rsidR="008353C1" w:rsidRDefault="008353C1" w:rsidP="008353C1">
      <w:pPr>
        <w:pStyle w:val="Subtitle"/>
        <w:jc w:val="left"/>
      </w:pPr>
      <w:r>
        <w:t>MINUTES – 12/06/2012</w:t>
      </w:r>
    </w:p>
    <w:p w:rsidR="008353C1" w:rsidRDefault="008353C1" w:rsidP="008353C1">
      <w:pPr>
        <w:pStyle w:val="Subtitle"/>
        <w:jc w:val="left"/>
      </w:pPr>
      <w:r>
        <w:t>PAGE 3</w:t>
      </w:r>
    </w:p>
    <w:p w:rsidR="00DE687A" w:rsidRDefault="00DE687A" w:rsidP="00101D3B">
      <w:pPr>
        <w:ind w:left="1350" w:hanging="2070"/>
        <w:jc w:val="both"/>
      </w:pPr>
    </w:p>
    <w:p w:rsidR="006672C9" w:rsidRDefault="006672C9" w:rsidP="00101D3B">
      <w:pPr>
        <w:numPr>
          <w:ilvl w:val="0"/>
          <w:numId w:val="32"/>
        </w:numPr>
        <w:tabs>
          <w:tab w:val="left" w:pos="8640"/>
        </w:tabs>
        <w:jc w:val="both"/>
        <w:rPr>
          <w:b/>
          <w:sz w:val="22"/>
          <w:szCs w:val="22"/>
        </w:rPr>
      </w:pPr>
      <w:r>
        <w:rPr>
          <w:b/>
          <w:sz w:val="22"/>
          <w:szCs w:val="22"/>
        </w:rPr>
        <w:t>GENERAL CORRESPONDENCE</w:t>
      </w:r>
      <w:r w:rsidRPr="00E90B0A">
        <w:rPr>
          <w:b/>
          <w:sz w:val="22"/>
          <w:szCs w:val="22"/>
        </w:rPr>
        <w:t>:</w:t>
      </w:r>
    </w:p>
    <w:p w:rsidR="003E6C52" w:rsidRDefault="003E6C52" w:rsidP="00C7465B">
      <w:pPr>
        <w:tabs>
          <w:tab w:val="left" w:pos="8640"/>
        </w:tabs>
        <w:ind w:left="1440"/>
        <w:jc w:val="both"/>
        <w:rPr>
          <w:sz w:val="22"/>
          <w:szCs w:val="22"/>
        </w:rPr>
      </w:pPr>
      <w:r>
        <w:rPr>
          <w:sz w:val="22"/>
          <w:szCs w:val="22"/>
        </w:rPr>
        <w:t xml:space="preserve">Invitation received from Dr. Jenny Perry, LCS President, inviting the Board and staff to the </w:t>
      </w:r>
      <w:r w:rsidRPr="003E6C52">
        <w:rPr>
          <w:b/>
          <w:sz w:val="22"/>
          <w:szCs w:val="22"/>
        </w:rPr>
        <w:t>LCS</w:t>
      </w:r>
      <w:r>
        <w:rPr>
          <w:sz w:val="22"/>
          <w:szCs w:val="22"/>
        </w:rPr>
        <w:t xml:space="preserve"> Convention. </w:t>
      </w:r>
    </w:p>
    <w:p w:rsidR="003E6C52" w:rsidRDefault="003E6C52" w:rsidP="00C7465B">
      <w:pPr>
        <w:tabs>
          <w:tab w:val="left" w:pos="8640"/>
        </w:tabs>
        <w:ind w:left="1440"/>
        <w:jc w:val="both"/>
        <w:rPr>
          <w:sz w:val="22"/>
          <w:szCs w:val="22"/>
        </w:rPr>
      </w:pPr>
      <w:r>
        <w:rPr>
          <w:sz w:val="22"/>
          <w:szCs w:val="22"/>
        </w:rPr>
        <w:t>Correspondence received from Professional Boundaries relative to upcoming course availability</w:t>
      </w:r>
      <w:r w:rsidR="00C7465B">
        <w:rPr>
          <w:sz w:val="22"/>
          <w:szCs w:val="22"/>
        </w:rPr>
        <w:t>.</w:t>
      </w:r>
    </w:p>
    <w:p w:rsidR="00C7465B" w:rsidRPr="00C7465B" w:rsidRDefault="00C7465B" w:rsidP="00C7465B">
      <w:pPr>
        <w:tabs>
          <w:tab w:val="left" w:pos="8640"/>
        </w:tabs>
        <w:ind w:left="1440"/>
        <w:jc w:val="both"/>
        <w:rPr>
          <w:sz w:val="22"/>
          <w:szCs w:val="22"/>
        </w:rPr>
      </w:pPr>
    </w:p>
    <w:p w:rsidR="007C58A8" w:rsidRPr="007C58A8" w:rsidRDefault="007C58A8" w:rsidP="007C58A8">
      <w:pPr>
        <w:pStyle w:val="ListParagraph"/>
        <w:numPr>
          <w:ilvl w:val="0"/>
          <w:numId w:val="32"/>
        </w:numPr>
        <w:rPr>
          <w:sz w:val="22"/>
          <w:szCs w:val="22"/>
        </w:rPr>
      </w:pPr>
      <w:r w:rsidRPr="007C58A8">
        <w:rPr>
          <w:b/>
          <w:sz w:val="22"/>
          <w:szCs w:val="22"/>
        </w:rPr>
        <w:t>TESTING</w:t>
      </w:r>
      <w:r>
        <w:rPr>
          <w:sz w:val="22"/>
          <w:szCs w:val="22"/>
        </w:rPr>
        <w:t xml:space="preserve">:  </w:t>
      </w:r>
    </w:p>
    <w:p w:rsidR="00D905BD" w:rsidRDefault="00D905BD" w:rsidP="007C58A8">
      <w:pPr>
        <w:ind w:left="1440"/>
        <w:rPr>
          <w:sz w:val="22"/>
          <w:szCs w:val="22"/>
        </w:rPr>
      </w:pPr>
      <w:r>
        <w:rPr>
          <w:sz w:val="22"/>
          <w:szCs w:val="22"/>
        </w:rPr>
        <w:t xml:space="preserve">Ms. Oliver notes that “fingerprinting” and “background checks” are being conducted by LA State Police on licensure applicants.  Board’s policy is that findings on each applicant will be reviewed on a “case by case” basis. </w:t>
      </w:r>
      <w:proofErr w:type="spellStart"/>
      <w:r>
        <w:rPr>
          <w:sz w:val="22"/>
          <w:szCs w:val="22"/>
        </w:rPr>
        <w:t>Mis</w:t>
      </w:r>
      <w:proofErr w:type="spellEnd"/>
      <w:r>
        <w:rPr>
          <w:sz w:val="22"/>
          <w:szCs w:val="22"/>
        </w:rPr>
        <w:t xml:space="preserve"> Oliver notes one applicant has history of “</w:t>
      </w:r>
      <w:r w:rsidR="003E6C52">
        <w:rPr>
          <w:sz w:val="22"/>
          <w:szCs w:val="22"/>
        </w:rPr>
        <w:t>simple battery</w:t>
      </w:r>
      <w:proofErr w:type="gramStart"/>
      <w:r>
        <w:rPr>
          <w:sz w:val="22"/>
          <w:szCs w:val="22"/>
        </w:rPr>
        <w:t>” .</w:t>
      </w:r>
      <w:proofErr w:type="gramEnd"/>
      <w:r>
        <w:rPr>
          <w:sz w:val="22"/>
          <w:szCs w:val="22"/>
        </w:rPr>
        <w:t xml:space="preserve"> Motion </w:t>
      </w:r>
      <w:r w:rsidR="00E13CCF">
        <w:rPr>
          <w:sz w:val="22"/>
          <w:szCs w:val="22"/>
        </w:rPr>
        <w:t>made by Dr.</w:t>
      </w:r>
      <w:r>
        <w:rPr>
          <w:sz w:val="22"/>
          <w:szCs w:val="22"/>
        </w:rPr>
        <w:t xml:space="preserve"> Zeagler, seconded by Dr.  Martello</w:t>
      </w:r>
      <w:proofErr w:type="gramStart"/>
      <w:r>
        <w:rPr>
          <w:sz w:val="22"/>
          <w:szCs w:val="22"/>
        </w:rPr>
        <w:t xml:space="preserve">, </w:t>
      </w:r>
      <w:r w:rsidR="00E13CCF">
        <w:rPr>
          <w:sz w:val="22"/>
          <w:szCs w:val="22"/>
        </w:rPr>
        <w:t xml:space="preserve"> </w:t>
      </w:r>
      <w:r>
        <w:rPr>
          <w:sz w:val="22"/>
          <w:szCs w:val="22"/>
        </w:rPr>
        <w:t>to</w:t>
      </w:r>
      <w:proofErr w:type="gramEnd"/>
      <w:r>
        <w:rPr>
          <w:sz w:val="22"/>
          <w:szCs w:val="22"/>
        </w:rPr>
        <w:t xml:space="preserve"> approve the applicant in question.  With no objection, motion carries unanimously.</w:t>
      </w:r>
    </w:p>
    <w:p w:rsidR="00E13CCF" w:rsidRDefault="00E13CCF" w:rsidP="00E13CCF">
      <w:pPr>
        <w:tabs>
          <w:tab w:val="left" w:pos="8640"/>
        </w:tabs>
        <w:ind w:left="1440"/>
        <w:jc w:val="both"/>
        <w:rPr>
          <w:bCs/>
        </w:rPr>
      </w:pPr>
      <w:r>
        <w:rPr>
          <w:bCs/>
        </w:rPr>
        <w:t xml:space="preserve">Further discussion held on different types of </w:t>
      </w:r>
      <w:r w:rsidRPr="00A30243">
        <w:rPr>
          <w:b/>
          <w:bCs/>
        </w:rPr>
        <w:t>partitions</w:t>
      </w:r>
      <w:r>
        <w:rPr>
          <w:bCs/>
        </w:rPr>
        <w:t xml:space="preserve"> for use in the testing room, as requested by Dr. Barczyk. Ms. Oliver has made contact with a cabinet maker/carpenter who will give estimate on augmenting the existing partitions originally built by Ms. Oliver’s father.</w:t>
      </w:r>
    </w:p>
    <w:p w:rsidR="00C7128C" w:rsidRDefault="00323F8F" w:rsidP="00101D3B">
      <w:pPr>
        <w:tabs>
          <w:tab w:val="left" w:pos="8640"/>
        </w:tabs>
        <w:ind w:left="1440"/>
        <w:jc w:val="both"/>
      </w:pPr>
      <w:r>
        <w:t xml:space="preserve"> </w:t>
      </w:r>
      <w:r w:rsidR="001E0C46">
        <w:tab/>
      </w:r>
      <w:r w:rsidR="00D549E2">
        <w:rPr>
          <w:bCs/>
        </w:rPr>
        <w:t xml:space="preserve"> </w:t>
      </w:r>
      <w:r w:rsidR="00622419">
        <w:t xml:space="preserve">          </w:t>
      </w:r>
    </w:p>
    <w:p w:rsidR="00AB6113" w:rsidRPr="0022642C" w:rsidRDefault="00AB6113" w:rsidP="00101D3B">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827D84" w:rsidRDefault="00A03DCD" w:rsidP="00E75696">
      <w:pPr>
        <w:tabs>
          <w:tab w:val="left" w:pos="8640"/>
        </w:tabs>
        <w:ind w:left="1440"/>
        <w:jc w:val="both"/>
      </w:pPr>
      <w:r>
        <w:t>Dr. VanBreemen</w:t>
      </w:r>
      <w:r w:rsidR="00D549E2">
        <w:t xml:space="preserve"> informed the </w:t>
      </w:r>
      <w:r w:rsidR="004E5A5F">
        <w:t>Board</w:t>
      </w:r>
      <w:r>
        <w:t xml:space="preserve"> he has</w:t>
      </w:r>
      <w:r w:rsidR="00D549E2">
        <w:t xml:space="preserve"> reviewed </w:t>
      </w:r>
      <w:r w:rsidR="00E13CCF">
        <w:t>78</w:t>
      </w:r>
      <w:r w:rsidR="00D549E2">
        <w:t xml:space="preserve"> seminars since </w:t>
      </w:r>
      <w:r w:rsidR="004E5A5F">
        <w:t>the</w:t>
      </w:r>
      <w:r w:rsidR="00D549E2">
        <w:t xml:space="preserve"> last meeting. </w:t>
      </w:r>
    </w:p>
    <w:p w:rsidR="00827D84" w:rsidRDefault="00827D84" w:rsidP="00E75696">
      <w:pPr>
        <w:tabs>
          <w:tab w:val="left" w:pos="8640"/>
        </w:tabs>
        <w:ind w:left="1440"/>
        <w:jc w:val="both"/>
      </w:pPr>
      <w:r>
        <w:t xml:space="preserve">Request received from </w:t>
      </w:r>
      <w:r w:rsidR="00E13CCF">
        <w:rPr>
          <w:b/>
        </w:rPr>
        <w:t>Advanced Clinical Education</w:t>
      </w:r>
      <w:r>
        <w:t xml:space="preserve"> for CE review of program entitled, “</w:t>
      </w:r>
      <w:r w:rsidR="00E13CCF">
        <w:t xml:space="preserve">Rehab </w:t>
      </w:r>
      <w:proofErr w:type="gramStart"/>
      <w:r w:rsidR="00E13CCF">
        <w:t>Across</w:t>
      </w:r>
      <w:proofErr w:type="gramEnd"/>
      <w:r w:rsidR="00E13CCF">
        <w:t xml:space="preserve"> Lifetime</w:t>
      </w:r>
      <w:r>
        <w:t>”</w:t>
      </w:r>
      <w:r w:rsidR="00E13CCF">
        <w:t xml:space="preserve"> which has no post grad faculty affiliation</w:t>
      </w:r>
      <w:r>
        <w:t xml:space="preserve">.  Motion made by Dr. </w:t>
      </w:r>
      <w:r w:rsidR="00E13CCF">
        <w:t>Harvey</w:t>
      </w:r>
      <w:r>
        <w:t>, seconded b</w:t>
      </w:r>
      <w:r w:rsidR="00D57039">
        <w:t>y</w:t>
      </w:r>
      <w:r>
        <w:t xml:space="preserve"> Dr. </w:t>
      </w:r>
      <w:r w:rsidR="00E13CCF">
        <w:t>Martello</w:t>
      </w:r>
      <w:r>
        <w:t xml:space="preserve">, to </w:t>
      </w:r>
      <w:r w:rsidR="00E13CCF">
        <w:t>accept the 16 hour course</w:t>
      </w:r>
      <w:r>
        <w:t xml:space="preserve">.  With no objections, motion carries unanimously.  </w:t>
      </w:r>
    </w:p>
    <w:p w:rsidR="00827D84" w:rsidRDefault="00827D84" w:rsidP="00E75696">
      <w:pPr>
        <w:tabs>
          <w:tab w:val="left" w:pos="8640"/>
        </w:tabs>
        <w:ind w:left="1440"/>
        <w:jc w:val="both"/>
      </w:pPr>
      <w:r>
        <w:t>Request received from “</w:t>
      </w:r>
      <w:r w:rsidR="00E13CCF">
        <w:rPr>
          <w:b/>
        </w:rPr>
        <w:t>TCC</w:t>
      </w:r>
      <w:r>
        <w:t>” for program entitled “</w:t>
      </w:r>
      <w:r w:rsidR="00E13CCF">
        <w:t>Current Concept in Sports Chiropractic</w:t>
      </w:r>
      <w:r>
        <w:t xml:space="preserve">”.  Motion made by Dr. </w:t>
      </w:r>
      <w:r w:rsidR="00E13CCF">
        <w:t>Zeagler</w:t>
      </w:r>
      <w:r>
        <w:t>, seconded by Dr. Cavanaugh, to approve</w:t>
      </w:r>
      <w:r w:rsidR="00E13CCF">
        <w:t xml:space="preserve"> 12 hours</w:t>
      </w:r>
      <w:r>
        <w:t>.  With no objections, motion carries unanimously.</w:t>
      </w:r>
    </w:p>
    <w:p w:rsidR="001F14CA" w:rsidRDefault="00827D84" w:rsidP="00E75696">
      <w:pPr>
        <w:tabs>
          <w:tab w:val="left" w:pos="8640"/>
        </w:tabs>
        <w:ind w:left="1440"/>
        <w:jc w:val="both"/>
      </w:pPr>
      <w:r>
        <w:t xml:space="preserve">Request received from </w:t>
      </w:r>
      <w:r w:rsidR="00E13CCF">
        <w:rPr>
          <w:b/>
        </w:rPr>
        <w:t>Sherman College</w:t>
      </w:r>
      <w:r>
        <w:t xml:space="preserve"> for their program</w:t>
      </w:r>
      <w:r w:rsidR="001F14CA">
        <w:t>, “</w:t>
      </w:r>
      <w:r w:rsidR="00E13CCF">
        <w:t xml:space="preserve">Regional Synchronization </w:t>
      </w:r>
      <w:r w:rsidR="003E6C52">
        <w:t>- McArthur</w:t>
      </w:r>
      <w:r w:rsidR="00E13CCF">
        <w:t xml:space="preserve"> Method” which has no post grad faculty affiliation. </w:t>
      </w:r>
      <w:r w:rsidR="001F14CA">
        <w:t xml:space="preserve">  Motion made by Dr. </w:t>
      </w:r>
      <w:r w:rsidR="00E13CCF">
        <w:t>Harvey</w:t>
      </w:r>
      <w:r w:rsidR="001F14CA">
        <w:t xml:space="preserve">, seconded by Dr. Zeagler, to </w:t>
      </w:r>
      <w:r w:rsidR="00E13CCF">
        <w:t>accept the course</w:t>
      </w:r>
      <w:r w:rsidR="001F14CA">
        <w:t>.  With no objections, motion carries unanimously.</w:t>
      </w:r>
    </w:p>
    <w:p w:rsidR="001F14CA" w:rsidRDefault="001F14CA" w:rsidP="00E75696">
      <w:pPr>
        <w:tabs>
          <w:tab w:val="left" w:pos="8640"/>
        </w:tabs>
        <w:ind w:left="1440"/>
        <w:jc w:val="both"/>
      </w:pPr>
      <w:r>
        <w:t xml:space="preserve">Request received from </w:t>
      </w:r>
      <w:r w:rsidR="00E13CCF">
        <w:rPr>
          <w:b/>
        </w:rPr>
        <w:t>Michigan Association of Chiropractic</w:t>
      </w:r>
      <w:r>
        <w:t xml:space="preserve"> for program entitled, “</w:t>
      </w:r>
      <w:r w:rsidR="00E13CCF">
        <w:t xml:space="preserve">MAC 2012 Seminar” as not all </w:t>
      </w:r>
      <w:r w:rsidR="00A56602">
        <w:t>presenters</w:t>
      </w:r>
      <w:r w:rsidR="00E13CCF">
        <w:t xml:space="preserve"> are on post grad faculty</w:t>
      </w:r>
      <w:r>
        <w:t xml:space="preserve">.  Motion made by Dr. </w:t>
      </w:r>
      <w:r w:rsidR="00E13CCF">
        <w:t>Harvey</w:t>
      </w:r>
      <w:r>
        <w:t xml:space="preserve">, seconded by Dr. </w:t>
      </w:r>
      <w:r w:rsidR="00E13CCF">
        <w:t>Martello</w:t>
      </w:r>
      <w:r>
        <w:t>, to approve the seminar.  With no objections, motion carries unanimously.</w:t>
      </w:r>
    </w:p>
    <w:p w:rsidR="001F14CA" w:rsidRDefault="001F14CA" w:rsidP="00E75696">
      <w:pPr>
        <w:tabs>
          <w:tab w:val="left" w:pos="8640"/>
        </w:tabs>
        <w:ind w:left="1440"/>
        <w:jc w:val="both"/>
      </w:pPr>
      <w:r>
        <w:t xml:space="preserve">Request received from </w:t>
      </w:r>
      <w:r w:rsidRPr="00D57039">
        <w:rPr>
          <w:b/>
        </w:rPr>
        <w:t>Texas Chiropractic College</w:t>
      </w:r>
      <w:r>
        <w:t xml:space="preserve"> for program entitled, “</w:t>
      </w:r>
      <w:r w:rsidR="00A56602">
        <w:t>Impacting Blood Chemistry w/Whole Food Nutrition</w:t>
      </w:r>
      <w:r>
        <w:t xml:space="preserve">”. Motion made by Dr. </w:t>
      </w:r>
      <w:r w:rsidR="00A56602">
        <w:t>Harvey</w:t>
      </w:r>
      <w:r>
        <w:t xml:space="preserve">, seconded by Dr. </w:t>
      </w:r>
      <w:r w:rsidR="00A56602">
        <w:t>Martello</w:t>
      </w:r>
      <w:r>
        <w:t>, to approve the program.  With no objections, motion carries unanimously.</w:t>
      </w:r>
    </w:p>
    <w:p w:rsidR="008353C1" w:rsidRDefault="00211CFA" w:rsidP="003E6C52">
      <w:pPr>
        <w:tabs>
          <w:tab w:val="left" w:pos="8640"/>
        </w:tabs>
        <w:ind w:left="1440"/>
        <w:jc w:val="both"/>
      </w:pPr>
      <w:r>
        <w:t xml:space="preserve"> </w:t>
      </w:r>
      <w:r w:rsidR="003E6C52">
        <w:t xml:space="preserve">Request received from </w:t>
      </w:r>
      <w:r w:rsidR="003E6C52">
        <w:rPr>
          <w:b/>
        </w:rPr>
        <w:t>DC Seminars</w:t>
      </w:r>
      <w:r w:rsidR="003E6C52">
        <w:t xml:space="preserve"> for program entitled, “Coding Compliance in the Chiropractic Practice”. Motion made by Dr. Harvey, seconded by Dr. Zeagler, to approve the program.  With no objections, motion carries unanimously.</w:t>
      </w:r>
    </w:p>
    <w:p w:rsidR="008353C1" w:rsidRDefault="008353C1">
      <w:r>
        <w:br w:type="page"/>
      </w:r>
    </w:p>
    <w:p w:rsidR="003E6C52" w:rsidRDefault="003E6C52" w:rsidP="003E6C52">
      <w:pPr>
        <w:tabs>
          <w:tab w:val="left" w:pos="8640"/>
        </w:tabs>
        <w:ind w:left="1440"/>
        <w:jc w:val="both"/>
      </w:pPr>
    </w:p>
    <w:p w:rsidR="00102073" w:rsidRDefault="00102073" w:rsidP="00102073">
      <w:pPr>
        <w:pStyle w:val="Subtitle"/>
        <w:jc w:val="left"/>
      </w:pPr>
    </w:p>
    <w:p w:rsidR="008353C1" w:rsidRDefault="008353C1" w:rsidP="0000525A">
      <w:pPr>
        <w:ind w:left="720"/>
        <w:rPr>
          <w:b/>
        </w:rPr>
      </w:pPr>
      <w:r>
        <w:rPr>
          <w:b/>
        </w:rPr>
        <w:t>MINUTES –12/06/2012</w:t>
      </w:r>
    </w:p>
    <w:p w:rsidR="008353C1" w:rsidRDefault="008353C1" w:rsidP="0000525A">
      <w:pPr>
        <w:numPr>
          <w:ilvl w:val="12"/>
          <w:numId w:val="0"/>
        </w:numPr>
        <w:tabs>
          <w:tab w:val="left" w:pos="-540"/>
          <w:tab w:val="left" w:pos="8640"/>
        </w:tabs>
        <w:ind w:left="720"/>
        <w:jc w:val="both"/>
        <w:rPr>
          <w:b/>
        </w:rPr>
      </w:pPr>
      <w:r>
        <w:rPr>
          <w:b/>
        </w:rPr>
        <w:t>PAGE 4</w:t>
      </w:r>
    </w:p>
    <w:p w:rsidR="00E40667" w:rsidRPr="00C56966" w:rsidRDefault="00E40667" w:rsidP="00101D3B">
      <w:pPr>
        <w:tabs>
          <w:tab w:val="left" w:pos="8640"/>
        </w:tabs>
        <w:ind w:left="1080"/>
        <w:jc w:val="both"/>
        <w:rPr>
          <w:b/>
        </w:rPr>
      </w:pPr>
      <w:r w:rsidRPr="00C56966">
        <w:rPr>
          <w:b/>
        </w:rPr>
        <w:t>OLD BUSINESS:</w:t>
      </w:r>
    </w:p>
    <w:p w:rsidR="00211CFA" w:rsidRDefault="00101D3B" w:rsidP="0000525A">
      <w:pPr>
        <w:pStyle w:val="ListParagraph"/>
        <w:ind w:left="1440"/>
        <w:jc w:val="both"/>
        <w:rPr>
          <w:bCs/>
        </w:rPr>
      </w:pPr>
      <w:r>
        <w:rPr>
          <w:bCs/>
        </w:rPr>
        <w:t xml:space="preserve">Continued discussion held </w:t>
      </w:r>
      <w:r w:rsidR="00B774FC">
        <w:rPr>
          <w:bCs/>
        </w:rPr>
        <w:t>on scanning</w:t>
      </w:r>
      <w:r w:rsidRPr="00E5513E">
        <w:rPr>
          <w:b/>
          <w:bCs/>
        </w:rPr>
        <w:t xml:space="preserve">/CE </w:t>
      </w:r>
      <w:r w:rsidR="00CF2683">
        <w:rPr>
          <w:b/>
          <w:bCs/>
        </w:rPr>
        <w:t>a</w:t>
      </w:r>
      <w:r w:rsidRPr="00E5513E">
        <w:rPr>
          <w:b/>
          <w:bCs/>
        </w:rPr>
        <w:t xml:space="preserve">ttendance </w:t>
      </w:r>
      <w:r w:rsidR="00CF2683">
        <w:rPr>
          <w:b/>
          <w:bCs/>
        </w:rPr>
        <w:t xml:space="preserve">monitoring.  </w:t>
      </w:r>
      <w:r>
        <w:rPr>
          <w:bCs/>
        </w:rPr>
        <w:t xml:space="preserve">   </w:t>
      </w:r>
      <w:r w:rsidR="00C803CE">
        <w:rPr>
          <w:bCs/>
        </w:rPr>
        <w:t xml:space="preserve">  </w:t>
      </w:r>
      <w:r w:rsidR="00A56602">
        <w:rPr>
          <w:bCs/>
        </w:rPr>
        <w:t xml:space="preserve">Dr. Kruse suggests perhaps LR form should include an affidavit that licensee would sign attesting to his/her attendance.  Dr. Harvey feels that is redundant – the form already has an attestation area.  </w:t>
      </w:r>
      <w:r w:rsidR="00504348">
        <w:rPr>
          <w:bCs/>
        </w:rPr>
        <w:t xml:space="preserve">General consensus is that unless and until action is needed, the current procedure of the licensee submitting an attendance voucher will be the only evidence needed for CE attendance.  </w:t>
      </w:r>
    </w:p>
    <w:p w:rsidR="00C803CE" w:rsidRDefault="00C803CE" w:rsidP="008353C1">
      <w:pPr>
        <w:pStyle w:val="ListParagraph"/>
        <w:ind w:left="1440"/>
        <w:jc w:val="both"/>
        <w:rPr>
          <w:bCs/>
        </w:rPr>
      </w:pPr>
    </w:p>
    <w:p w:rsidR="00C803CE" w:rsidRDefault="00C803CE" w:rsidP="0000525A">
      <w:pPr>
        <w:ind w:left="1440"/>
        <w:jc w:val="both"/>
        <w:rPr>
          <w:bCs/>
        </w:rPr>
      </w:pPr>
      <w:r>
        <w:rPr>
          <w:bCs/>
        </w:rPr>
        <w:t>Relative to the “</w:t>
      </w:r>
      <w:r w:rsidRPr="0003455E">
        <w:rPr>
          <w:b/>
          <w:bCs/>
        </w:rPr>
        <w:t>purchase of the Board office building</w:t>
      </w:r>
      <w:r>
        <w:rPr>
          <w:bCs/>
        </w:rPr>
        <w:t>”, Ms. Oliver notes delays encountered due to economic conditions.  The prospective lending institution, due to stringent federal banking laws, is researching the Board’s financial holdi</w:t>
      </w:r>
      <w:r w:rsidR="00504348">
        <w:rPr>
          <w:bCs/>
        </w:rPr>
        <w:t>ngs, budget and audit paperwork. Dr. Harvey personally met with the Bancorp South representative, Mr. Alletag. He suggests a larger down payment, approximately 100K, and also possibility of transferring some of the Board’s investments to Bancorp South.  Dr. Martello will contact Business First Bank – also Ms. Oliver will check with Mr. Cramer, building owner, regarding “owner financing”.</w:t>
      </w:r>
    </w:p>
    <w:p w:rsidR="00C803CE" w:rsidRDefault="00C803CE">
      <w:pPr>
        <w:rPr>
          <w:b/>
        </w:rPr>
      </w:pPr>
    </w:p>
    <w:p w:rsidR="00304165" w:rsidRDefault="00534F34" w:rsidP="0000525A">
      <w:pPr>
        <w:ind w:left="1440"/>
        <w:jc w:val="both"/>
        <w:rPr>
          <w:bCs/>
        </w:rPr>
      </w:pPr>
      <w:r w:rsidRPr="00534F34">
        <w:rPr>
          <w:bCs/>
        </w:rPr>
        <w:t xml:space="preserve">Continued discussion </w:t>
      </w:r>
      <w:r w:rsidR="00BD3AAF">
        <w:rPr>
          <w:bCs/>
        </w:rPr>
        <w:t xml:space="preserve">held </w:t>
      </w:r>
      <w:r w:rsidRPr="00534F34">
        <w:rPr>
          <w:bCs/>
        </w:rPr>
        <w:t>on re</w:t>
      </w:r>
      <w:r>
        <w:rPr>
          <w:bCs/>
        </w:rPr>
        <w:t>q</w:t>
      </w:r>
      <w:r w:rsidRPr="00534F34">
        <w:rPr>
          <w:bCs/>
        </w:rPr>
        <w:t>ue</w:t>
      </w:r>
      <w:r>
        <w:rPr>
          <w:bCs/>
        </w:rPr>
        <w:t>s</w:t>
      </w:r>
      <w:r w:rsidRPr="00534F34">
        <w:rPr>
          <w:bCs/>
        </w:rPr>
        <w:t>t from</w:t>
      </w:r>
      <w:r>
        <w:rPr>
          <w:b/>
          <w:bCs/>
        </w:rPr>
        <w:t xml:space="preserve"> </w:t>
      </w:r>
      <w:r w:rsidR="00304165" w:rsidRPr="00304165">
        <w:rPr>
          <w:b/>
          <w:bCs/>
        </w:rPr>
        <w:t>Stewar</w:t>
      </w:r>
      <w:r w:rsidR="00BD3AAF">
        <w:rPr>
          <w:b/>
          <w:bCs/>
        </w:rPr>
        <w:t>t</w:t>
      </w:r>
      <w:r w:rsidR="00304165" w:rsidRPr="00304165">
        <w:rPr>
          <w:b/>
          <w:bCs/>
        </w:rPr>
        <w:t xml:space="preserve"> Fresh, D.C.</w:t>
      </w:r>
      <w:r w:rsidR="00AD28E4">
        <w:rPr>
          <w:b/>
          <w:bCs/>
        </w:rPr>
        <w:t xml:space="preserve">, </w:t>
      </w:r>
      <w:r w:rsidR="00132F87" w:rsidRPr="00132F87">
        <w:rPr>
          <w:bCs/>
        </w:rPr>
        <w:t>Mandeville, LA</w:t>
      </w:r>
      <w:r w:rsidR="003D2E3C">
        <w:rPr>
          <w:b/>
          <w:bCs/>
        </w:rPr>
        <w:t xml:space="preserve">, </w:t>
      </w:r>
      <w:r w:rsidR="00AD28E4">
        <w:rPr>
          <w:bCs/>
        </w:rPr>
        <w:t xml:space="preserve">if </w:t>
      </w:r>
      <w:r w:rsidR="00AD28E4" w:rsidRPr="00E75696">
        <w:rPr>
          <w:b/>
          <w:bCs/>
        </w:rPr>
        <w:t>“dry needling</w:t>
      </w:r>
      <w:r w:rsidR="00AD28E4">
        <w:rPr>
          <w:bCs/>
        </w:rPr>
        <w:t xml:space="preserve">” is within </w:t>
      </w:r>
      <w:r w:rsidR="003D2E3C">
        <w:rPr>
          <w:bCs/>
        </w:rPr>
        <w:t>the scope</w:t>
      </w:r>
      <w:r w:rsidR="00AD28E4">
        <w:rPr>
          <w:bCs/>
        </w:rPr>
        <w:t xml:space="preserve"> of practice in LA.  </w:t>
      </w:r>
      <w:r w:rsidR="004B6440">
        <w:rPr>
          <w:bCs/>
        </w:rPr>
        <w:t>15 other states have “dry needling” in their scope now.  Dr. Kruse asks for matter to be “tabled” until July 2013.</w:t>
      </w:r>
    </w:p>
    <w:p w:rsidR="00C803CE" w:rsidRDefault="00C803CE" w:rsidP="00C803CE">
      <w:pPr>
        <w:numPr>
          <w:ilvl w:val="12"/>
          <w:numId w:val="0"/>
        </w:numPr>
        <w:tabs>
          <w:tab w:val="left" w:pos="-540"/>
          <w:tab w:val="left" w:pos="8640"/>
        </w:tabs>
        <w:ind w:left="720"/>
        <w:jc w:val="both"/>
        <w:rPr>
          <w:b/>
        </w:rPr>
      </w:pPr>
    </w:p>
    <w:p w:rsidR="00EF63B5" w:rsidRPr="00C56966" w:rsidRDefault="006A5F48" w:rsidP="00EF63B5">
      <w:pPr>
        <w:tabs>
          <w:tab w:val="left" w:pos="8640"/>
        </w:tabs>
        <w:ind w:left="1080"/>
        <w:jc w:val="both"/>
        <w:rPr>
          <w:b/>
        </w:rPr>
      </w:pPr>
      <w:r>
        <w:rPr>
          <w:b/>
        </w:rPr>
        <w:t>NEW</w:t>
      </w:r>
      <w:r w:rsidR="00EF63B5" w:rsidRPr="00C56966">
        <w:rPr>
          <w:b/>
        </w:rPr>
        <w:t xml:space="preserve"> BUSINESS:</w:t>
      </w:r>
    </w:p>
    <w:p w:rsidR="004B1634" w:rsidRDefault="004B1634" w:rsidP="004B6440">
      <w:pPr>
        <w:ind w:left="1170"/>
        <w:jc w:val="right"/>
        <w:rPr>
          <w:bCs/>
        </w:rPr>
      </w:pPr>
    </w:p>
    <w:p w:rsidR="00661F8D" w:rsidRDefault="004B6440" w:rsidP="00A439D1">
      <w:pPr>
        <w:ind w:left="1440"/>
        <w:jc w:val="both"/>
      </w:pPr>
      <w:r>
        <w:t xml:space="preserve">Request received from Patrick Clawson, D.C., Homer, </w:t>
      </w:r>
      <w:proofErr w:type="gramStart"/>
      <w:r>
        <w:t>LA</w:t>
      </w:r>
      <w:proofErr w:type="gramEnd"/>
      <w:r>
        <w:t xml:space="preserve">, to obtain CE hours for his role as “instructor” at a CAL seminar.  Motion made by Dr Barczyk, seconded by Dr. </w:t>
      </w:r>
      <w:r w:rsidR="00C61DEC">
        <w:t>Zeagler</w:t>
      </w:r>
      <w:r>
        <w:t>, to approve the CE request.  With no objections, the motion carries unanimously.</w:t>
      </w:r>
    </w:p>
    <w:p w:rsidR="00661F8D" w:rsidRDefault="00661F8D" w:rsidP="00A439D1">
      <w:pPr>
        <w:ind w:left="1440"/>
        <w:jc w:val="both"/>
      </w:pPr>
    </w:p>
    <w:p w:rsidR="008353C1" w:rsidRDefault="00661F8D" w:rsidP="00A439D1">
      <w:pPr>
        <w:ind w:left="1440"/>
        <w:jc w:val="both"/>
      </w:pPr>
      <w:r>
        <w:t xml:space="preserve">Motion </w:t>
      </w:r>
      <w:r w:rsidR="00C61DEC">
        <w:t xml:space="preserve">made </w:t>
      </w:r>
      <w:r>
        <w:t xml:space="preserve">by Dr. Cavanaugh, seconded by Dr. Harvey, to amend the agenda to include the request of </w:t>
      </w:r>
      <w:r w:rsidRPr="0065276F">
        <w:rPr>
          <w:b/>
        </w:rPr>
        <w:t>Pat McNeil</w:t>
      </w:r>
      <w:r>
        <w:t>,</w:t>
      </w:r>
      <w:r w:rsidR="0065276F">
        <w:t xml:space="preserve"> DC</w:t>
      </w:r>
      <w:r>
        <w:t xml:space="preserve"> </w:t>
      </w:r>
      <w:r w:rsidR="00C61DEC">
        <w:t>Mandeville</w:t>
      </w:r>
      <w:r>
        <w:t>, LA, relative to license reinstatement. Dr.  McNeil states he has not been able to obtain CE due to his rigid teaching schedule.  Ms. Oliver notes he needs 30 hours and $1650.00 to reinstate license immediately.  Motion made by Dr. Cavanaugh, seconded by Dr. Zeagler, to reinstate license today with his teaching experience as 30 hour of “CE”.  With no objections, motion carries unanimously.</w:t>
      </w:r>
      <w:r w:rsidR="0065276F">
        <w:t xml:space="preserve"> License is reinstated today and in effect until 12/31/2012. </w:t>
      </w:r>
      <w:r>
        <w:t xml:space="preserve"> Motion made by Dr. Cavanaugh, seconded by Dr. Barczyk, to accept the 18 hours for Dr. </w:t>
      </w:r>
      <w:r w:rsidRPr="0065276F">
        <w:rPr>
          <w:b/>
        </w:rPr>
        <w:t>McNeil’s</w:t>
      </w:r>
      <w:r>
        <w:t xml:space="preserve"> CE requirements for 2013 renewal</w:t>
      </w:r>
      <w:r w:rsidR="0065276F">
        <w:t xml:space="preserve"> and acceptance of his payment for the 2013 LR fee</w:t>
      </w:r>
      <w:r>
        <w:t>.  With no objections, motion carries unanimously.</w:t>
      </w:r>
    </w:p>
    <w:p w:rsidR="008353C1" w:rsidRDefault="008353C1">
      <w:r>
        <w:br w:type="page"/>
      </w:r>
    </w:p>
    <w:p w:rsidR="00661F8D" w:rsidRDefault="00661F8D" w:rsidP="00A439D1">
      <w:pPr>
        <w:ind w:left="1440"/>
        <w:jc w:val="both"/>
      </w:pPr>
    </w:p>
    <w:p w:rsidR="00661F8D" w:rsidRDefault="00661F8D" w:rsidP="00A439D1">
      <w:pPr>
        <w:ind w:left="1440"/>
        <w:jc w:val="both"/>
      </w:pPr>
    </w:p>
    <w:p w:rsidR="008353C1" w:rsidRDefault="008353C1" w:rsidP="008353C1">
      <w:pPr>
        <w:ind w:left="1440"/>
        <w:rPr>
          <w:b/>
        </w:rPr>
      </w:pPr>
      <w:r>
        <w:rPr>
          <w:b/>
        </w:rPr>
        <w:t>MINUTES – 10/11/2012</w:t>
      </w:r>
    </w:p>
    <w:p w:rsidR="008353C1" w:rsidRDefault="008353C1" w:rsidP="008353C1">
      <w:pPr>
        <w:numPr>
          <w:ilvl w:val="12"/>
          <w:numId w:val="0"/>
        </w:numPr>
        <w:tabs>
          <w:tab w:val="left" w:pos="-540"/>
          <w:tab w:val="left" w:pos="8640"/>
        </w:tabs>
        <w:ind w:left="1440"/>
        <w:jc w:val="both"/>
        <w:rPr>
          <w:b/>
        </w:rPr>
      </w:pPr>
      <w:r>
        <w:rPr>
          <w:b/>
        </w:rPr>
        <w:t>PAGE 5</w:t>
      </w:r>
    </w:p>
    <w:p w:rsidR="008353C1" w:rsidRDefault="008353C1" w:rsidP="008353C1">
      <w:pPr>
        <w:numPr>
          <w:ilvl w:val="12"/>
          <w:numId w:val="0"/>
        </w:numPr>
        <w:tabs>
          <w:tab w:val="left" w:pos="-540"/>
          <w:tab w:val="left" w:pos="8640"/>
        </w:tabs>
        <w:ind w:left="1440"/>
        <w:jc w:val="both"/>
        <w:rPr>
          <w:b/>
        </w:rPr>
      </w:pPr>
    </w:p>
    <w:p w:rsidR="00A439D1" w:rsidRDefault="00661F8D" w:rsidP="00A439D1">
      <w:pPr>
        <w:ind w:left="1440"/>
        <w:jc w:val="both"/>
      </w:pPr>
      <w:r>
        <w:t xml:space="preserve">Dr. Kruse notes that some guidelines or policy is needed </w:t>
      </w:r>
      <w:r w:rsidR="0065276F">
        <w:t>relative</w:t>
      </w:r>
      <w:r>
        <w:t xml:space="preserve"> to </w:t>
      </w:r>
      <w:r w:rsidRPr="0065276F">
        <w:rPr>
          <w:b/>
        </w:rPr>
        <w:t>gran</w:t>
      </w:r>
      <w:r w:rsidR="0065276F" w:rsidRPr="0065276F">
        <w:rPr>
          <w:b/>
        </w:rPr>
        <w:t>t</w:t>
      </w:r>
      <w:r w:rsidRPr="0065276F">
        <w:rPr>
          <w:b/>
        </w:rPr>
        <w:t>ing CE for teaching experience</w:t>
      </w:r>
      <w:r w:rsidR="0065276F">
        <w:t xml:space="preserve">.  Dr. </w:t>
      </w:r>
      <w:r w:rsidR="00C61DEC">
        <w:t>Barczyk</w:t>
      </w:r>
      <w:r w:rsidR="0065276F">
        <w:t xml:space="preserve"> suggests 2 hours course preparation </w:t>
      </w:r>
      <w:r w:rsidR="00D35767">
        <w:t>is</w:t>
      </w:r>
      <w:r w:rsidR="0065276F">
        <w:t xml:space="preserve"> equivalent</w:t>
      </w:r>
      <w:r w:rsidR="00D35767">
        <w:t xml:space="preserve"> to 1 hour of CE credit and the</w:t>
      </w:r>
      <w:r w:rsidR="0065276F">
        <w:t xml:space="preserve"> type of hours requested should be similar for those requested. </w:t>
      </w:r>
      <w:r w:rsidR="00C61DEC">
        <w:t>Also proof from the college or institution is needed regarding what course is being taught and/or what preparation for the teaching</w:t>
      </w:r>
      <w:r w:rsidR="0065276F">
        <w:t xml:space="preserve"> </w:t>
      </w:r>
      <w:r w:rsidR="00C61DEC">
        <w:t xml:space="preserve">is </w:t>
      </w:r>
      <w:proofErr w:type="gramStart"/>
      <w:r w:rsidR="00C61DEC">
        <w:t>needed/required</w:t>
      </w:r>
      <w:proofErr w:type="gramEnd"/>
      <w:r w:rsidR="00C61DEC">
        <w:t>.</w:t>
      </w:r>
    </w:p>
    <w:p w:rsidR="00A439D1" w:rsidRDefault="00A439D1" w:rsidP="00A439D1">
      <w:pPr>
        <w:ind w:left="1440"/>
        <w:jc w:val="both"/>
      </w:pPr>
    </w:p>
    <w:p w:rsidR="00C61DEC" w:rsidRDefault="00C61DEC" w:rsidP="00A439D1">
      <w:pPr>
        <w:ind w:left="1440"/>
        <w:jc w:val="both"/>
      </w:pPr>
      <w:r>
        <w:t>Relative to “</w:t>
      </w:r>
      <w:r w:rsidRPr="00133565">
        <w:rPr>
          <w:b/>
        </w:rPr>
        <w:t xml:space="preserve">Risk </w:t>
      </w:r>
      <w:r w:rsidR="00133565" w:rsidRPr="00133565">
        <w:rPr>
          <w:b/>
        </w:rPr>
        <w:t>M</w:t>
      </w:r>
      <w:r w:rsidRPr="00133565">
        <w:rPr>
          <w:b/>
        </w:rPr>
        <w:t>anagement” CE</w:t>
      </w:r>
      <w:r>
        <w:t xml:space="preserve"> hours, Dr. VanBreemen provides “bullet items” to include documentation/coding, insurance reporting, ethics, boundaries and patient safety.  Board advises Ms.</w:t>
      </w:r>
      <w:r w:rsidR="00952CF0">
        <w:t xml:space="preserve"> </w:t>
      </w:r>
      <w:r>
        <w:t>Oliver to send out notice to all colleges and associations that CE vouchers must be itemized into categories.</w:t>
      </w:r>
    </w:p>
    <w:p w:rsidR="00C61DEC" w:rsidRDefault="00C61DEC" w:rsidP="00A439D1">
      <w:pPr>
        <w:ind w:left="1440"/>
        <w:jc w:val="both"/>
      </w:pPr>
    </w:p>
    <w:p w:rsidR="00C803CE" w:rsidRDefault="00952CF0" w:rsidP="008353C1">
      <w:pPr>
        <w:ind w:left="1440"/>
      </w:pPr>
      <w:r>
        <w:t xml:space="preserve">Ms. Oliver note the annual </w:t>
      </w:r>
      <w:r w:rsidRPr="00133565">
        <w:rPr>
          <w:b/>
        </w:rPr>
        <w:t>Federation of Association of Regulatory Boards</w:t>
      </w:r>
      <w:r>
        <w:t xml:space="preserve"> will be meeting in San Diego, CA, late January, 2013.  Motion made by Dr. Zeagler, seconded by Dr. Cavanaugh, to send Ms. Oliver and 1 board member.  With 4 yeas, 3 nays, motion carries.</w:t>
      </w:r>
    </w:p>
    <w:p w:rsidR="00952CF0" w:rsidRDefault="00952CF0" w:rsidP="00952CF0">
      <w:pPr>
        <w:ind w:left="1440"/>
      </w:pPr>
    </w:p>
    <w:p w:rsidR="00A439D1" w:rsidRDefault="00A439D1" w:rsidP="00952CF0">
      <w:pPr>
        <w:ind w:left="1440"/>
        <w:jc w:val="both"/>
      </w:pPr>
      <w:r>
        <w:t xml:space="preserve">Ms. Oliver notes the agenda requires amendment if the Board would like to entertain additional correspondence received after the posted agenda was prepared.  Motion made by Dr. </w:t>
      </w:r>
      <w:r w:rsidR="00952CF0">
        <w:t>Zeagler</w:t>
      </w:r>
      <w:r>
        <w:t xml:space="preserve">, seconded by Dr. </w:t>
      </w:r>
      <w:r w:rsidR="00952CF0">
        <w:t>Cavanaugh</w:t>
      </w:r>
      <w:r>
        <w:t xml:space="preserve">, to add the additional items noted on the agenda.  Roll call vote:  </w:t>
      </w:r>
      <w:r w:rsidR="0065276F">
        <w:t xml:space="preserve">Harvey – Yes;   </w:t>
      </w:r>
      <w:r>
        <w:t xml:space="preserve">Martello – Yes; Zeagler – Yes; Cavanaugh – Yes; Barczyk – Yes; VanBreemen – yes; Kruse – Yes; With </w:t>
      </w:r>
      <w:r w:rsidR="0065276F">
        <w:t>7</w:t>
      </w:r>
      <w:r>
        <w:t xml:space="preserve"> yeas, 0 </w:t>
      </w:r>
      <w:r w:rsidR="00952CF0">
        <w:t>nays,</w:t>
      </w:r>
      <w:r>
        <w:t xml:space="preserve"> motion passes unanimously.  Agenda is amended.</w:t>
      </w:r>
    </w:p>
    <w:p w:rsidR="00A439D1" w:rsidRDefault="0065276F" w:rsidP="00A439D1">
      <w:pPr>
        <w:ind w:left="1440"/>
        <w:jc w:val="both"/>
      </w:pPr>
      <w:r>
        <w:tab/>
      </w:r>
      <w:r w:rsidR="00952CF0">
        <w:t>Request</w:t>
      </w:r>
      <w:r>
        <w:t xml:space="preserve"> </w:t>
      </w:r>
      <w:r w:rsidR="00952CF0">
        <w:t xml:space="preserve">received </w:t>
      </w:r>
      <w:r>
        <w:t xml:space="preserve">from </w:t>
      </w:r>
      <w:r w:rsidRPr="00952CF0">
        <w:rPr>
          <w:b/>
        </w:rPr>
        <w:t>Dennis Gregory</w:t>
      </w:r>
      <w:r>
        <w:t xml:space="preserve">, D.C., </w:t>
      </w:r>
      <w:proofErr w:type="gramStart"/>
      <w:r w:rsidR="00952CF0">
        <w:t>Clark</w:t>
      </w:r>
      <w:proofErr w:type="gramEnd"/>
      <w:r w:rsidR="00952CF0">
        <w:t>, MO</w:t>
      </w:r>
      <w:r w:rsidR="00DD4437">
        <w:t xml:space="preserve">, to </w:t>
      </w:r>
      <w:r w:rsidR="00952CF0">
        <w:t>waive</w:t>
      </w:r>
      <w:r w:rsidR="00DD4437">
        <w:t xml:space="preserve"> his RM CE </w:t>
      </w:r>
      <w:r w:rsidR="00952CF0">
        <w:t>requirements</w:t>
      </w:r>
      <w:r w:rsidR="00DD4437">
        <w:t xml:space="preserve"> as he </w:t>
      </w:r>
      <w:r w:rsidR="00952CF0">
        <w:t>l</w:t>
      </w:r>
      <w:r w:rsidR="00DD4437">
        <w:t xml:space="preserve">ives/works in </w:t>
      </w:r>
      <w:r w:rsidR="00952CF0">
        <w:t xml:space="preserve">a </w:t>
      </w:r>
      <w:r w:rsidR="00DD4437">
        <w:t xml:space="preserve">state with no RM requirements.  Motion made </w:t>
      </w:r>
      <w:r w:rsidR="00952CF0">
        <w:t>b</w:t>
      </w:r>
      <w:r w:rsidR="00DD4437">
        <w:t xml:space="preserve">y </w:t>
      </w:r>
      <w:r w:rsidR="00952CF0">
        <w:t>Dr.</w:t>
      </w:r>
      <w:r w:rsidR="00DD4437">
        <w:t xml:space="preserve"> Harvey, seconded by Dr. Martello to waive the RM </w:t>
      </w:r>
      <w:r w:rsidR="00952CF0">
        <w:t>requirements</w:t>
      </w:r>
      <w:r w:rsidR="00DD4437">
        <w:t xml:space="preserve"> for Dr. Gregory.  With 6 yeas, 1 nay, motion carries.</w:t>
      </w:r>
      <w:r w:rsidR="00A439D1">
        <w:tab/>
      </w:r>
    </w:p>
    <w:p w:rsidR="00952CF0" w:rsidRDefault="00952CF0" w:rsidP="00A439D1">
      <w:pPr>
        <w:ind w:left="1440"/>
        <w:jc w:val="both"/>
      </w:pPr>
      <w:r>
        <w:tab/>
        <w:t xml:space="preserve">Ms. Oliver notes receipt of request from the LA Division of Administration for the </w:t>
      </w:r>
      <w:r w:rsidRPr="00952CF0">
        <w:rPr>
          <w:b/>
        </w:rPr>
        <w:t xml:space="preserve">2013-14 </w:t>
      </w:r>
      <w:proofErr w:type="gramStart"/>
      <w:r w:rsidRPr="00952CF0">
        <w:rPr>
          <w:b/>
        </w:rPr>
        <w:t>budget</w:t>
      </w:r>
      <w:proofErr w:type="gramEnd"/>
      <w:r>
        <w:t>.  The CPA, Mr. Barry Delery, will prepare paperwork and submit to the Board for the January 2013 meeting.</w:t>
      </w:r>
    </w:p>
    <w:p w:rsidR="00952CF0" w:rsidRDefault="00952CF0" w:rsidP="00A439D1">
      <w:pPr>
        <w:ind w:left="1440"/>
        <w:jc w:val="both"/>
      </w:pPr>
    </w:p>
    <w:p w:rsidR="00F46973" w:rsidRPr="00786827" w:rsidRDefault="00F46973" w:rsidP="00F46973">
      <w:pPr>
        <w:numPr>
          <w:ilvl w:val="12"/>
          <w:numId w:val="0"/>
        </w:numPr>
        <w:tabs>
          <w:tab w:val="left" w:pos="720"/>
          <w:tab w:val="left" w:pos="8640"/>
        </w:tabs>
        <w:ind w:left="720"/>
        <w:jc w:val="both"/>
        <w:rPr>
          <w:b/>
        </w:rPr>
      </w:pPr>
      <w:r w:rsidRPr="00786827">
        <w:rPr>
          <w:b/>
        </w:rPr>
        <w:t>Upcoming Events:</w:t>
      </w:r>
    </w:p>
    <w:p w:rsidR="0065276F" w:rsidRDefault="0065276F" w:rsidP="0065276F">
      <w:pPr>
        <w:numPr>
          <w:ilvl w:val="0"/>
          <w:numId w:val="39"/>
        </w:numPr>
        <w:tabs>
          <w:tab w:val="left" w:pos="720"/>
          <w:tab w:val="left" w:pos="1800"/>
          <w:tab w:val="left" w:pos="8640"/>
        </w:tabs>
        <w:jc w:val="both"/>
      </w:pPr>
      <w:r w:rsidRPr="00786827">
        <w:t>Annual license renewal deadline, 12/31/</w:t>
      </w:r>
      <w:r>
        <w:t>2012</w:t>
      </w:r>
      <w:r w:rsidRPr="00786827">
        <w:t>.</w:t>
      </w:r>
    </w:p>
    <w:p w:rsidR="00F46973" w:rsidRPr="00786827" w:rsidRDefault="00F46973" w:rsidP="00F46973">
      <w:pPr>
        <w:pStyle w:val="ListParagraph"/>
        <w:numPr>
          <w:ilvl w:val="0"/>
          <w:numId w:val="39"/>
        </w:numPr>
        <w:tabs>
          <w:tab w:val="left" w:pos="720"/>
          <w:tab w:val="left" w:pos="1800"/>
          <w:tab w:val="left" w:pos="8640"/>
        </w:tabs>
        <w:jc w:val="both"/>
      </w:pPr>
      <w:r w:rsidRPr="00786827">
        <w:t xml:space="preserve">Next Board meeting, </w:t>
      </w:r>
      <w:r w:rsidR="0065276F">
        <w:t>01/31/2013</w:t>
      </w:r>
      <w:r w:rsidRPr="00786827">
        <w:t>, time to be announced.</w:t>
      </w:r>
    </w:p>
    <w:p w:rsidR="007C58A8" w:rsidRDefault="007C58A8" w:rsidP="007C58A8">
      <w:pPr>
        <w:numPr>
          <w:ilvl w:val="0"/>
          <w:numId w:val="39"/>
        </w:numPr>
        <w:tabs>
          <w:tab w:val="left" w:pos="720"/>
          <w:tab w:val="left" w:pos="1800"/>
          <w:tab w:val="left" w:pos="8640"/>
        </w:tabs>
        <w:jc w:val="both"/>
      </w:pPr>
      <w:r w:rsidRPr="00786827">
        <w:t xml:space="preserve">Next exam offering, </w:t>
      </w:r>
      <w:r>
        <w:t>01/31/2013</w:t>
      </w:r>
      <w:r w:rsidRPr="00786827">
        <w:t>, time to be announced.</w:t>
      </w:r>
    </w:p>
    <w:p w:rsidR="0065276F" w:rsidRDefault="0065276F" w:rsidP="0065276F">
      <w:pPr>
        <w:pStyle w:val="ListParagraph"/>
        <w:numPr>
          <w:ilvl w:val="0"/>
          <w:numId w:val="39"/>
        </w:numPr>
        <w:tabs>
          <w:tab w:val="left" w:pos="720"/>
          <w:tab w:val="left" w:pos="1800"/>
          <w:tab w:val="left" w:pos="8640"/>
        </w:tabs>
        <w:jc w:val="both"/>
      </w:pPr>
      <w:r w:rsidRPr="00786827">
        <w:t xml:space="preserve">NBCE Part IV exam administration, </w:t>
      </w:r>
      <w:r>
        <w:t>xxxx05/17-19/2013xxx</w:t>
      </w:r>
      <w:r w:rsidRPr="00786827">
        <w:t>, nationwide test sites</w:t>
      </w:r>
      <w:r>
        <w:t>.</w:t>
      </w:r>
    </w:p>
    <w:p w:rsidR="00F46973" w:rsidRDefault="0065276F" w:rsidP="00F46973">
      <w:pPr>
        <w:pStyle w:val="ListParagraph"/>
        <w:numPr>
          <w:ilvl w:val="0"/>
          <w:numId w:val="39"/>
        </w:numPr>
        <w:tabs>
          <w:tab w:val="left" w:pos="720"/>
          <w:tab w:val="left" w:pos="1800"/>
          <w:tab w:val="left" w:pos="8640"/>
        </w:tabs>
        <w:jc w:val="both"/>
      </w:pPr>
      <w:r>
        <w:t>X-ray proficiency certificate holders’ annual renewal deadline, 07/31/2013.</w:t>
      </w:r>
    </w:p>
    <w:p w:rsidR="0065276F" w:rsidRPr="0065276F" w:rsidRDefault="0065276F" w:rsidP="0065276F">
      <w:pPr>
        <w:pStyle w:val="ListParagraph"/>
        <w:tabs>
          <w:tab w:val="left" w:pos="720"/>
          <w:tab w:val="left" w:pos="1800"/>
          <w:tab w:val="left" w:pos="8640"/>
        </w:tabs>
        <w:ind w:left="1440"/>
        <w:jc w:val="both"/>
      </w:pPr>
    </w:p>
    <w:p w:rsidR="00F46973" w:rsidRDefault="00F46973" w:rsidP="00F46973">
      <w:pPr>
        <w:ind w:left="720"/>
        <w:jc w:val="both"/>
      </w:pPr>
      <w:r>
        <w:t>Motion made by Dr. Cavanaugh, seconded</w:t>
      </w:r>
      <w:bookmarkStart w:id="0" w:name="_GoBack"/>
      <w:bookmarkEnd w:id="0"/>
      <w:r>
        <w:t xml:space="preserve"> by Dr. </w:t>
      </w:r>
      <w:r w:rsidR="0065276F">
        <w:t>Barczyk</w:t>
      </w:r>
      <w:r>
        <w:t xml:space="preserve">, to adjourn the meeting.  With no objections, motion carries unanimously.    </w:t>
      </w:r>
    </w:p>
    <w:p w:rsidR="00F46973" w:rsidRPr="00786827" w:rsidRDefault="00F46973" w:rsidP="00F46973">
      <w:pPr>
        <w:pStyle w:val="Subtitle"/>
        <w:rPr>
          <w:szCs w:val="24"/>
        </w:rPr>
      </w:pPr>
    </w:p>
    <w:p w:rsidR="00F46973" w:rsidRPr="00786827" w:rsidRDefault="00F46973" w:rsidP="00F46973">
      <w:pPr>
        <w:pStyle w:val="Subtitle"/>
        <w:jc w:val="left"/>
        <w:rPr>
          <w:szCs w:val="24"/>
        </w:rPr>
      </w:pPr>
      <w:r w:rsidRPr="00786827">
        <w:rPr>
          <w:szCs w:val="24"/>
        </w:rPr>
        <w:t xml:space="preserve">MEETING ADJOURNED AT APPROXIMATELY </w:t>
      </w:r>
      <w:r w:rsidR="0065276F">
        <w:rPr>
          <w:szCs w:val="24"/>
        </w:rPr>
        <w:t>10:41</w:t>
      </w:r>
      <w:r>
        <w:rPr>
          <w:szCs w:val="24"/>
        </w:rPr>
        <w:t xml:space="preserve"> a.m.</w:t>
      </w:r>
    </w:p>
    <w:p w:rsidR="00A439D1" w:rsidRDefault="00A439D1" w:rsidP="00A439D1">
      <w:pPr>
        <w:ind w:left="1440"/>
        <w:jc w:val="both"/>
      </w:pPr>
    </w:p>
    <w:p w:rsidR="00E21FF6" w:rsidRDefault="00E21FF6" w:rsidP="00E21FF6">
      <w:pPr>
        <w:ind w:left="1440"/>
        <w:jc w:val="both"/>
        <w:rPr>
          <w:b/>
          <w:bCs/>
        </w:rPr>
      </w:pPr>
    </w:p>
    <w:p w:rsidR="004B2FE8" w:rsidRDefault="004B2FE8" w:rsidP="00C6110B">
      <w:pPr>
        <w:ind w:left="1530"/>
        <w:rPr>
          <w:b/>
          <w:bCs/>
        </w:rPr>
      </w:pPr>
    </w:p>
    <w:p w:rsidR="003D5D3B" w:rsidRDefault="003D5D3B">
      <w:pPr>
        <w:rPr>
          <w:bCs/>
        </w:rPr>
      </w:pPr>
      <w:r>
        <w:rPr>
          <w:bCs/>
        </w:rPr>
        <w:br w:type="page"/>
      </w:r>
    </w:p>
    <w:p w:rsidR="00897D16" w:rsidRDefault="00897D16" w:rsidP="00E21FF6">
      <w:pPr>
        <w:ind w:left="1350"/>
        <w:jc w:val="both"/>
        <w:rPr>
          <w:bCs/>
        </w:rPr>
      </w:pPr>
    </w:p>
    <w:p w:rsidR="001C76A5" w:rsidRDefault="001C76A5" w:rsidP="00954DC3">
      <w:pPr>
        <w:ind w:left="1170"/>
        <w:jc w:val="both"/>
        <w:rPr>
          <w:bCs/>
        </w:rPr>
      </w:pPr>
      <w:r>
        <w:rPr>
          <w:bCs/>
        </w:rPr>
        <w:t>Motion made</w:t>
      </w:r>
      <w:r w:rsidR="008B54DF">
        <w:rPr>
          <w:bCs/>
        </w:rPr>
        <w:t xml:space="preserve"> by Dr. VanBreemen, seconded by Dr. Barczyk</w:t>
      </w:r>
      <w:r w:rsidR="002C67AF">
        <w:rPr>
          <w:bCs/>
        </w:rPr>
        <w:t>, to</w:t>
      </w:r>
      <w:r>
        <w:rPr>
          <w:bCs/>
        </w:rPr>
        <w:t xml:space="preserve"> </w:t>
      </w:r>
      <w:r w:rsidR="008B54DF">
        <w:rPr>
          <w:bCs/>
        </w:rPr>
        <w:t xml:space="preserve">adjourn.  </w:t>
      </w:r>
      <w:r>
        <w:rPr>
          <w:bCs/>
        </w:rPr>
        <w:t xml:space="preserve"> The motion was </w:t>
      </w:r>
      <w:r w:rsidR="003C21FA">
        <w:rPr>
          <w:bCs/>
        </w:rPr>
        <w:t>withdrawn</w:t>
      </w:r>
      <w:r>
        <w:rPr>
          <w:bCs/>
        </w:rPr>
        <w:t xml:space="preserve"> after Ms. Oliver </w:t>
      </w:r>
      <w:r w:rsidR="003D5D3B">
        <w:rPr>
          <w:bCs/>
        </w:rPr>
        <w:t>noted the scheduled</w:t>
      </w:r>
      <w:r>
        <w:rPr>
          <w:bCs/>
        </w:rPr>
        <w:t xml:space="preserve"> </w:t>
      </w:r>
      <w:r w:rsidR="003C21FA">
        <w:rPr>
          <w:bCs/>
        </w:rPr>
        <w:t xml:space="preserve">formal </w:t>
      </w:r>
      <w:r>
        <w:rPr>
          <w:bCs/>
        </w:rPr>
        <w:t>hearing at 1:30</w:t>
      </w:r>
      <w:r w:rsidR="008B54DF">
        <w:rPr>
          <w:bCs/>
        </w:rPr>
        <w:t xml:space="preserve"> </w:t>
      </w:r>
      <w:r w:rsidR="008457F7">
        <w:rPr>
          <w:bCs/>
        </w:rPr>
        <w:t>pm,</w:t>
      </w:r>
      <w:r>
        <w:rPr>
          <w:bCs/>
        </w:rPr>
        <w:t xml:space="preserve"> </w:t>
      </w:r>
      <w:r w:rsidR="003C21FA">
        <w:rPr>
          <w:bCs/>
        </w:rPr>
        <w:t xml:space="preserve">Docket </w:t>
      </w:r>
      <w:r w:rsidR="002C67AF">
        <w:rPr>
          <w:bCs/>
        </w:rPr>
        <w:t>2012-01</w:t>
      </w:r>
      <w:r w:rsidR="003C21FA">
        <w:rPr>
          <w:bCs/>
        </w:rPr>
        <w:t>, State v. Thompson</w:t>
      </w:r>
      <w:r w:rsidR="008457F7">
        <w:rPr>
          <w:bCs/>
        </w:rPr>
        <w:t xml:space="preserve">, </w:t>
      </w:r>
      <w:r w:rsidR="009B0FA5">
        <w:rPr>
          <w:bCs/>
        </w:rPr>
        <w:t>which</w:t>
      </w:r>
      <w:r>
        <w:rPr>
          <w:bCs/>
        </w:rPr>
        <w:t xml:space="preserve"> the </w:t>
      </w:r>
      <w:r w:rsidR="008B54DF">
        <w:rPr>
          <w:bCs/>
        </w:rPr>
        <w:t>Board</w:t>
      </w:r>
      <w:r>
        <w:rPr>
          <w:bCs/>
        </w:rPr>
        <w:t xml:space="preserve"> will be</w:t>
      </w:r>
      <w:r w:rsidR="003D5D3B">
        <w:rPr>
          <w:bCs/>
        </w:rPr>
        <w:t xml:space="preserve"> in attendance</w:t>
      </w:r>
      <w:r>
        <w:rPr>
          <w:bCs/>
        </w:rPr>
        <w:t xml:space="preserve"> acting as </w:t>
      </w:r>
      <w:r w:rsidR="003D5D3B">
        <w:rPr>
          <w:bCs/>
        </w:rPr>
        <w:t>“</w:t>
      </w:r>
      <w:r>
        <w:rPr>
          <w:bCs/>
        </w:rPr>
        <w:t>hearing officer</w:t>
      </w:r>
      <w:r w:rsidR="003D5D3B">
        <w:rPr>
          <w:bCs/>
        </w:rPr>
        <w:t>”</w:t>
      </w:r>
      <w:r>
        <w:rPr>
          <w:bCs/>
        </w:rPr>
        <w:t xml:space="preserve">. </w:t>
      </w:r>
    </w:p>
    <w:p w:rsidR="00556D41" w:rsidRDefault="00556D41" w:rsidP="004B2FE8">
      <w:pPr>
        <w:ind w:left="1170"/>
        <w:rPr>
          <w:bCs/>
        </w:rPr>
      </w:pPr>
    </w:p>
    <w:p w:rsidR="006B3C33" w:rsidRDefault="00556D41" w:rsidP="004B2FE8">
      <w:pPr>
        <w:ind w:left="1170"/>
        <w:rPr>
          <w:bCs/>
        </w:rPr>
      </w:pPr>
      <w:r>
        <w:rPr>
          <w:bCs/>
        </w:rPr>
        <w:t xml:space="preserve">Meeting </w:t>
      </w:r>
      <w:r w:rsidR="006B3C33">
        <w:rPr>
          <w:bCs/>
        </w:rPr>
        <w:t>recessed at</w:t>
      </w:r>
      <w:r>
        <w:rPr>
          <w:bCs/>
        </w:rPr>
        <w:t xml:space="preserve"> </w:t>
      </w:r>
      <w:r w:rsidR="006B3C33">
        <w:rPr>
          <w:bCs/>
        </w:rPr>
        <w:t>11:37 p.m.</w:t>
      </w:r>
    </w:p>
    <w:p w:rsidR="00556D41" w:rsidRDefault="00556D41" w:rsidP="004B2FE8">
      <w:pPr>
        <w:ind w:left="1170"/>
        <w:rPr>
          <w:bCs/>
        </w:rPr>
      </w:pPr>
    </w:p>
    <w:p w:rsidR="00AA503F" w:rsidRDefault="00AA503F" w:rsidP="004B2FE8">
      <w:pPr>
        <w:ind w:left="1170"/>
        <w:rPr>
          <w:bCs/>
        </w:rPr>
      </w:pPr>
    </w:p>
    <w:p w:rsidR="006B3C33" w:rsidRDefault="006B3C33" w:rsidP="004B2FE8">
      <w:pPr>
        <w:ind w:left="1170"/>
        <w:rPr>
          <w:bCs/>
        </w:rPr>
      </w:pPr>
      <w:r>
        <w:rPr>
          <w:bCs/>
        </w:rPr>
        <w:t>(Please note:  The court reporter’s transcript of the hearing, Docket 2012-01, State v. Thompson, is available upon request from the Board.)</w:t>
      </w:r>
    </w:p>
    <w:p w:rsidR="00AA503F" w:rsidRDefault="00AA503F" w:rsidP="004B2FE8">
      <w:pPr>
        <w:ind w:left="1170"/>
        <w:rPr>
          <w:bCs/>
        </w:rPr>
      </w:pPr>
    </w:p>
    <w:p w:rsidR="00705DD9" w:rsidRDefault="00AA503F" w:rsidP="004B2FE8">
      <w:pPr>
        <w:ind w:left="1170"/>
        <w:rPr>
          <w:bCs/>
        </w:rPr>
      </w:pPr>
      <w:r>
        <w:rPr>
          <w:bCs/>
        </w:rPr>
        <w:t>Motion made</w:t>
      </w:r>
      <w:r w:rsidR="00705DD9">
        <w:rPr>
          <w:bCs/>
        </w:rPr>
        <w:t xml:space="preserve"> by Dr. Zeagler, seconded by Dr. Barczyk, to hold an “Executive Session” to discuss </w:t>
      </w:r>
      <w:r w:rsidR="002C67AF">
        <w:rPr>
          <w:bCs/>
        </w:rPr>
        <w:t>hearing information</w:t>
      </w:r>
      <w:r w:rsidR="00705DD9">
        <w:rPr>
          <w:bCs/>
        </w:rPr>
        <w:t>.  Roll call vote:  Cavan</w:t>
      </w:r>
      <w:r w:rsidR="002C67AF">
        <w:rPr>
          <w:bCs/>
        </w:rPr>
        <w:t>a</w:t>
      </w:r>
      <w:r w:rsidR="00705DD9">
        <w:rPr>
          <w:bCs/>
        </w:rPr>
        <w:t>ugh – Yes; Martello – Yes; Zeagler – Yes; Barczyk – Yes.  4 yea</w:t>
      </w:r>
      <w:r w:rsidR="0011171A">
        <w:rPr>
          <w:bCs/>
        </w:rPr>
        <w:t>s</w:t>
      </w:r>
      <w:r w:rsidR="00705DD9">
        <w:rPr>
          <w:bCs/>
        </w:rPr>
        <w:t>, 0 nays, motion carries.</w:t>
      </w:r>
    </w:p>
    <w:p w:rsidR="00705DD9" w:rsidRDefault="00705DD9" w:rsidP="004B2FE8">
      <w:pPr>
        <w:ind w:left="1170"/>
        <w:rPr>
          <w:bCs/>
        </w:rPr>
      </w:pPr>
      <w:r>
        <w:rPr>
          <w:bCs/>
        </w:rPr>
        <w:t>(------------------Executive Session----------)</w:t>
      </w:r>
    </w:p>
    <w:p w:rsidR="0079768C" w:rsidRDefault="0079768C" w:rsidP="004B2FE8">
      <w:pPr>
        <w:ind w:left="1170"/>
        <w:rPr>
          <w:bCs/>
        </w:rPr>
      </w:pPr>
      <w:r>
        <w:rPr>
          <w:bCs/>
        </w:rPr>
        <w:t xml:space="preserve">Motion made </w:t>
      </w:r>
      <w:r w:rsidR="00705DD9">
        <w:rPr>
          <w:bCs/>
        </w:rPr>
        <w:t>by Dr. Barczyk, seconded by Dr. Zeagler, to resume the</w:t>
      </w:r>
      <w:r w:rsidR="006B3C33">
        <w:rPr>
          <w:bCs/>
        </w:rPr>
        <w:t xml:space="preserve"> “</w:t>
      </w:r>
      <w:r w:rsidR="00705DD9">
        <w:rPr>
          <w:bCs/>
        </w:rPr>
        <w:t>open meeting</w:t>
      </w:r>
      <w:r w:rsidR="006B3C33">
        <w:rPr>
          <w:bCs/>
        </w:rPr>
        <w:t>”</w:t>
      </w:r>
      <w:r w:rsidR="002C67AF">
        <w:rPr>
          <w:bCs/>
        </w:rPr>
        <w:t xml:space="preserve"> </w:t>
      </w:r>
      <w:r w:rsidR="008457F7">
        <w:rPr>
          <w:bCs/>
        </w:rPr>
        <w:t>session at</w:t>
      </w:r>
      <w:r>
        <w:rPr>
          <w:bCs/>
        </w:rPr>
        <w:t xml:space="preserve"> 2:47 pm</w:t>
      </w:r>
      <w:r w:rsidR="00705DD9">
        <w:rPr>
          <w:bCs/>
        </w:rPr>
        <w:t xml:space="preserve">.  With </w:t>
      </w:r>
      <w:r>
        <w:rPr>
          <w:bCs/>
        </w:rPr>
        <w:t>no objections</w:t>
      </w:r>
      <w:r w:rsidR="00705DD9">
        <w:rPr>
          <w:bCs/>
        </w:rPr>
        <w:t>,</w:t>
      </w:r>
      <w:r>
        <w:rPr>
          <w:bCs/>
        </w:rPr>
        <w:t xml:space="preserve"> the motion </w:t>
      </w:r>
      <w:r w:rsidR="00705DD9">
        <w:rPr>
          <w:bCs/>
        </w:rPr>
        <w:t>carries unanimously</w:t>
      </w:r>
      <w:r>
        <w:rPr>
          <w:bCs/>
        </w:rPr>
        <w:t xml:space="preserve">. </w:t>
      </w:r>
    </w:p>
    <w:p w:rsidR="0079768C" w:rsidRDefault="0079768C" w:rsidP="004B2FE8">
      <w:pPr>
        <w:ind w:left="1170"/>
        <w:rPr>
          <w:bCs/>
        </w:rPr>
      </w:pPr>
    </w:p>
    <w:p w:rsidR="00400992" w:rsidRDefault="00400992" w:rsidP="004B2FE8">
      <w:pPr>
        <w:ind w:left="1170"/>
        <w:rPr>
          <w:bCs/>
        </w:rPr>
      </w:pPr>
    </w:p>
    <w:p w:rsidR="003D5D3B" w:rsidRDefault="003D5D3B">
      <w:pPr>
        <w:rPr>
          <w:bCs/>
        </w:rPr>
      </w:pPr>
      <w:r>
        <w:rPr>
          <w:bCs/>
        </w:rPr>
        <w:br w:type="page"/>
      </w:r>
    </w:p>
    <w:p w:rsidR="003D5D3B" w:rsidRDefault="003D5D3B" w:rsidP="003D5D3B">
      <w:pPr>
        <w:numPr>
          <w:ilvl w:val="12"/>
          <w:numId w:val="0"/>
        </w:numPr>
        <w:tabs>
          <w:tab w:val="left" w:pos="-540"/>
          <w:tab w:val="left" w:pos="8640"/>
        </w:tabs>
        <w:ind w:left="720"/>
        <w:jc w:val="both"/>
        <w:rPr>
          <w:b/>
        </w:rPr>
      </w:pPr>
      <w:r>
        <w:rPr>
          <w:b/>
        </w:rPr>
        <w:lastRenderedPageBreak/>
        <w:t>MINUTES – 07/26/2012</w:t>
      </w:r>
    </w:p>
    <w:p w:rsidR="003D5D3B" w:rsidRDefault="003D5D3B" w:rsidP="003D5D3B">
      <w:pPr>
        <w:numPr>
          <w:ilvl w:val="12"/>
          <w:numId w:val="0"/>
        </w:numPr>
        <w:tabs>
          <w:tab w:val="left" w:pos="-540"/>
          <w:tab w:val="left" w:pos="8640"/>
        </w:tabs>
        <w:ind w:left="720"/>
        <w:jc w:val="both"/>
        <w:rPr>
          <w:b/>
        </w:rPr>
      </w:pPr>
      <w:r>
        <w:rPr>
          <w:b/>
        </w:rPr>
        <w:t>PAGE 6</w:t>
      </w:r>
    </w:p>
    <w:p w:rsidR="003D5D3B" w:rsidRDefault="003D5D3B" w:rsidP="004B2FE8">
      <w:pPr>
        <w:ind w:left="1170"/>
        <w:rPr>
          <w:bCs/>
        </w:rPr>
      </w:pPr>
    </w:p>
    <w:p w:rsidR="006B3C33" w:rsidRDefault="006B3C33" w:rsidP="006B3C33">
      <w:pPr>
        <w:ind w:left="1170"/>
        <w:jc w:val="both"/>
        <w:rPr>
          <w:bCs/>
        </w:rPr>
      </w:pPr>
      <w:r>
        <w:rPr>
          <w:bCs/>
        </w:rPr>
        <w:t xml:space="preserve">Motion made by Dr. Cavanaugh, seconded by Dr. Martello, to amend the proposed order to have </w:t>
      </w:r>
      <w:r w:rsidRPr="003D5D3B">
        <w:rPr>
          <w:b/>
          <w:bCs/>
        </w:rPr>
        <w:t>Dr. John Thompson</w:t>
      </w:r>
      <w:r>
        <w:rPr>
          <w:bCs/>
        </w:rPr>
        <w:t>’s license revoked and order him to pay $7500.00 fine and all costs associated with these proceedings and legal expenses incurred by the Board and said costs to be paid to the Board immediately. With no objections, motion carries unanimously.  The record will note Dr. John Thompson appeared at the onset of the hearing; however he left in the middle of proceedings due to not having legal representation. The Board determined that Dr. John Thompson was adequately given notice of today’s</w:t>
      </w:r>
      <w:r w:rsidRPr="00400992">
        <w:rPr>
          <w:bCs/>
        </w:rPr>
        <w:t xml:space="preserve"> </w:t>
      </w:r>
      <w:r>
        <w:rPr>
          <w:bCs/>
        </w:rPr>
        <w:t>proceedings.</w:t>
      </w: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B3C33" w:rsidRDefault="006B3C33" w:rsidP="003D5D3B">
      <w:pPr>
        <w:numPr>
          <w:ilvl w:val="12"/>
          <w:numId w:val="0"/>
        </w:numPr>
        <w:tabs>
          <w:tab w:val="left" w:pos="720"/>
          <w:tab w:val="left" w:pos="8640"/>
        </w:tabs>
        <w:ind w:left="720"/>
        <w:jc w:val="both"/>
        <w:rPr>
          <w:b/>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470E3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A27674A"/>
    <w:multiLevelType w:val="hybridMultilevel"/>
    <w:tmpl w:val="52923510"/>
    <w:lvl w:ilvl="0" w:tplc="ED5C6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43F713CF"/>
    <w:multiLevelType w:val="hybridMultilevel"/>
    <w:tmpl w:val="BE74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EED737D"/>
    <w:multiLevelType w:val="hybridMultilevel"/>
    <w:tmpl w:val="9D289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9">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1">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2865361"/>
    <w:multiLevelType w:val="singleLevel"/>
    <w:tmpl w:val="0409000F"/>
    <w:lvl w:ilvl="0">
      <w:start w:val="1"/>
      <w:numFmt w:val="decimal"/>
      <w:lvlText w:val="%1."/>
      <w:lvlJc w:val="left"/>
      <w:pPr>
        <w:tabs>
          <w:tab w:val="num" w:pos="360"/>
        </w:tabs>
        <w:ind w:left="360" w:hanging="360"/>
      </w:pPr>
    </w:lvl>
  </w:abstractNum>
  <w:abstractNum w:abstractNumId="45">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9">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8"/>
  </w:num>
  <w:num w:numId="3">
    <w:abstractNumId w:val="29"/>
  </w:num>
  <w:num w:numId="4">
    <w:abstractNumId w:val="38"/>
  </w:num>
  <w:num w:numId="5">
    <w:abstractNumId w:val="30"/>
  </w:num>
  <w:num w:numId="6">
    <w:abstractNumId w:val="44"/>
  </w:num>
  <w:num w:numId="7">
    <w:abstractNumId w:val="16"/>
  </w:num>
  <w:num w:numId="8">
    <w:abstractNumId w:val="35"/>
  </w:num>
  <w:num w:numId="9">
    <w:abstractNumId w:val="42"/>
  </w:num>
  <w:num w:numId="10">
    <w:abstractNumId w:val="46"/>
  </w:num>
  <w:num w:numId="11">
    <w:abstractNumId w:val="3"/>
  </w:num>
  <w:num w:numId="12">
    <w:abstractNumId w:val="25"/>
  </w:num>
  <w:num w:numId="13">
    <w:abstractNumId w:val="33"/>
  </w:num>
  <w:num w:numId="14">
    <w:abstractNumId w:val="34"/>
  </w:num>
  <w:num w:numId="15">
    <w:abstractNumId w:val="45"/>
  </w:num>
  <w:num w:numId="16">
    <w:abstractNumId w:val="23"/>
  </w:num>
  <w:num w:numId="17">
    <w:abstractNumId w:val="19"/>
  </w:num>
  <w:num w:numId="18">
    <w:abstractNumId w:val="8"/>
  </w:num>
  <w:num w:numId="19">
    <w:abstractNumId w:val="22"/>
  </w:num>
  <w:num w:numId="20">
    <w:abstractNumId w:val="9"/>
  </w:num>
  <w:num w:numId="21">
    <w:abstractNumId w:val="12"/>
  </w:num>
  <w:num w:numId="22">
    <w:abstractNumId w:val="11"/>
  </w:num>
  <w:num w:numId="23">
    <w:abstractNumId w:val="21"/>
  </w:num>
  <w:num w:numId="24">
    <w:abstractNumId w:val="32"/>
  </w:num>
  <w:num w:numId="25">
    <w:abstractNumId w:val="36"/>
  </w:num>
  <w:num w:numId="26">
    <w:abstractNumId w:val="2"/>
  </w:num>
  <w:num w:numId="27">
    <w:abstractNumId w:val="43"/>
  </w:num>
  <w:num w:numId="28">
    <w:abstractNumId w:val="13"/>
  </w:num>
  <w:num w:numId="29">
    <w:abstractNumId w:val="5"/>
  </w:num>
  <w:num w:numId="30">
    <w:abstractNumId w:val="41"/>
  </w:num>
  <w:num w:numId="31">
    <w:abstractNumId w:val="14"/>
  </w:num>
  <w:num w:numId="32">
    <w:abstractNumId w:val="4"/>
  </w:num>
  <w:num w:numId="33">
    <w:abstractNumId w:val="39"/>
  </w:num>
  <w:num w:numId="34">
    <w:abstractNumId w:val="48"/>
  </w:num>
  <w:num w:numId="35">
    <w:abstractNumId w:val="6"/>
  </w:num>
  <w:num w:numId="36">
    <w:abstractNumId w:val="24"/>
  </w:num>
  <w:num w:numId="37">
    <w:abstractNumId w:val="47"/>
  </w:num>
  <w:num w:numId="38">
    <w:abstractNumId w:val="26"/>
  </w:num>
  <w:num w:numId="39">
    <w:abstractNumId w:val="31"/>
  </w:num>
  <w:num w:numId="40">
    <w:abstractNumId w:val="49"/>
  </w:num>
  <w:num w:numId="41">
    <w:abstractNumId w:val="17"/>
  </w:num>
  <w:num w:numId="42">
    <w:abstractNumId w:val="7"/>
  </w:num>
  <w:num w:numId="43">
    <w:abstractNumId w:val="15"/>
  </w:num>
  <w:num w:numId="44">
    <w:abstractNumId w:val="10"/>
  </w:num>
  <w:num w:numId="45">
    <w:abstractNumId w:val="4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525A"/>
    <w:rsid w:val="00007111"/>
    <w:rsid w:val="0000794D"/>
    <w:rsid w:val="000174AE"/>
    <w:rsid w:val="0002095A"/>
    <w:rsid w:val="00021C50"/>
    <w:rsid w:val="00031E30"/>
    <w:rsid w:val="000324B0"/>
    <w:rsid w:val="00034393"/>
    <w:rsid w:val="0003455E"/>
    <w:rsid w:val="00036B8D"/>
    <w:rsid w:val="00044D6C"/>
    <w:rsid w:val="000508E0"/>
    <w:rsid w:val="00050AAF"/>
    <w:rsid w:val="000544E1"/>
    <w:rsid w:val="00054EDB"/>
    <w:rsid w:val="00055EDA"/>
    <w:rsid w:val="00067EEB"/>
    <w:rsid w:val="00070B73"/>
    <w:rsid w:val="00080947"/>
    <w:rsid w:val="00082B03"/>
    <w:rsid w:val="00086729"/>
    <w:rsid w:val="00086CC2"/>
    <w:rsid w:val="00094AE7"/>
    <w:rsid w:val="00094CDB"/>
    <w:rsid w:val="000A1978"/>
    <w:rsid w:val="000A55DE"/>
    <w:rsid w:val="000B03CC"/>
    <w:rsid w:val="000C1045"/>
    <w:rsid w:val="000C2FD4"/>
    <w:rsid w:val="000C3C8A"/>
    <w:rsid w:val="000C3D64"/>
    <w:rsid w:val="000C4ED6"/>
    <w:rsid w:val="000C7662"/>
    <w:rsid w:val="000D1B75"/>
    <w:rsid w:val="000D25E0"/>
    <w:rsid w:val="000D59A5"/>
    <w:rsid w:val="000D6F97"/>
    <w:rsid w:val="000D7FD3"/>
    <w:rsid w:val="000E117D"/>
    <w:rsid w:val="000E2958"/>
    <w:rsid w:val="000E4382"/>
    <w:rsid w:val="000E661A"/>
    <w:rsid w:val="000F2D19"/>
    <w:rsid w:val="000F64CB"/>
    <w:rsid w:val="000F680B"/>
    <w:rsid w:val="000F778E"/>
    <w:rsid w:val="00101D3B"/>
    <w:rsid w:val="00102073"/>
    <w:rsid w:val="00103BFA"/>
    <w:rsid w:val="00103CE4"/>
    <w:rsid w:val="00105929"/>
    <w:rsid w:val="00106E58"/>
    <w:rsid w:val="0011140D"/>
    <w:rsid w:val="0011171A"/>
    <w:rsid w:val="00112495"/>
    <w:rsid w:val="00117E7D"/>
    <w:rsid w:val="00122A81"/>
    <w:rsid w:val="001230AB"/>
    <w:rsid w:val="001257E7"/>
    <w:rsid w:val="00130E85"/>
    <w:rsid w:val="00132F87"/>
    <w:rsid w:val="00133565"/>
    <w:rsid w:val="0013548F"/>
    <w:rsid w:val="00141672"/>
    <w:rsid w:val="00141A00"/>
    <w:rsid w:val="001501AB"/>
    <w:rsid w:val="00152924"/>
    <w:rsid w:val="001540B8"/>
    <w:rsid w:val="001551D0"/>
    <w:rsid w:val="00162AC4"/>
    <w:rsid w:val="001706BB"/>
    <w:rsid w:val="001729E1"/>
    <w:rsid w:val="00172E91"/>
    <w:rsid w:val="001836E6"/>
    <w:rsid w:val="00185F76"/>
    <w:rsid w:val="00186351"/>
    <w:rsid w:val="00187CE2"/>
    <w:rsid w:val="00194272"/>
    <w:rsid w:val="00194E52"/>
    <w:rsid w:val="00197B67"/>
    <w:rsid w:val="001A02B9"/>
    <w:rsid w:val="001A2C13"/>
    <w:rsid w:val="001A4EB1"/>
    <w:rsid w:val="001A5221"/>
    <w:rsid w:val="001B0921"/>
    <w:rsid w:val="001B1FBC"/>
    <w:rsid w:val="001B3609"/>
    <w:rsid w:val="001B578A"/>
    <w:rsid w:val="001B65E7"/>
    <w:rsid w:val="001C1549"/>
    <w:rsid w:val="001C41F0"/>
    <w:rsid w:val="001C76A5"/>
    <w:rsid w:val="001C79BB"/>
    <w:rsid w:val="001D00C0"/>
    <w:rsid w:val="001D176F"/>
    <w:rsid w:val="001D18A8"/>
    <w:rsid w:val="001D2161"/>
    <w:rsid w:val="001D32A4"/>
    <w:rsid w:val="001E0C46"/>
    <w:rsid w:val="001E2DF4"/>
    <w:rsid w:val="001F10DD"/>
    <w:rsid w:val="001F14CA"/>
    <w:rsid w:val="001F5DF2"/>
    <w:rsid w:val="002003D7"/>
    <w:rsid w:val="002029C9"/>
    <w:rsid w:val="002069E3"/>
    <w:rsid w:val="00211CFA"/>
    <w:rsid w:val="00216028"/>
    <w:rsid w:val="00220A8F"/>
    <w:rsid w:val="0022345C"/>
    <w:rsid w:val="0022642C"/>
    <w:rsid w:val="00227656"/>
    <w:rsid w:val="0023354E"/>
    <w:rsid w:val="002359DA"/>
    <w:rsid w:val="00240EC2"/>
    <w:rsid w:val="002414DA"/>
    <w:rsid w:val="00243FA8"/>
    <w:rsid w:val="00245197"/>
    <w:rsid w:val="002463AE"/>
    <w:rsid w:val="00246471"/>
    <w:rsid w:val="00255069"/>
    <w:rsid w:val="002555BE"/>
    <w:rsid w:val="00256E2E"/>
    <w:rsid w:val="0026538B"/>
    <w:rsid w:val="00265A13"/>
    <w:rsid w:val="00275671"/>
    <w:rsid w:val="00292815"/>
    <w:rsid w:val="00296B8F"/>
    <w:rsid w:val="002A0268"/>
    <w:rsid w:val="002A04EF"/>
    <w:rsid w:val="002A0EA5"/>
    <w:rsid w:val="002A335B"/>
    <w:rsid w:val="002A4233"/>
    <w:rsid w:val="002A50DA"/>
    <w:rsid w:val="002B06CC"/>
    <w:rsid w:val="002B4088"/>
    <w:rsid w:val="002B4ED6"/>
    <w:rsid w:val="002B5DED"/>
    <w:rsid w:val="002C3DB1"/>
    <w:rsid w:val="002C67AF"/>
    <w:rsid w:val="002D1688"/>
    <w:rsid w:val="002D4832"/>
    <w:rsid w:val="002E7460"/>
    <w:rsid w:val="002E7DE5"/>
    <w:rsid w:val="00300969"/>
    <w:rsid w:val="00301C9C"/>
    <w:rsid w:val="00304165"/>
    <w:rsid w:val="00304AF6"/>
    <w:rsid w:val="00312050"/>
    <w:rsid w:val="00312246"/>
    <w:rsid w:val="003135A1"/>
    <w:rsid w:val="00316A14"/>
    <w:rsid w:val="003235EC"/>
    <w:rsid w:val="00323F8F"/>
    <w:rsid w:val="00335EA9"/>
    <w:rsid w:val="00342F69"/>
    <w:rsid w:val="00344C27"/>
    <w:rsid w:val="003457FA"/>
    <w:rsid w:val="00346239"/>
    <w:rsid w:val="0035300F"/>
    <w:rsid w:val="003533D6"/>
    <w:rsid w:val="00356751"/>
    <w:rsid w:val="00371D69"/>
    <w:rsid w:val="00371E18"/>
    <w:rsid w:val="00372868"/>
    <w:rsid w:val="003758FB"/>
    <w:rsid w:val="00375E6F"/>
    <w:rsid w:val="00376480"/>
    <w:rsid w:val="00383C48"/>
    <w:rsid w:val="00383F5B"/>
    <w:rsid w:val="00385A17"/>
    <w:rsid w:val="00387C7D"/>
    <w:rsid w:val="00394D1A"/>
    <w:rsid w:val="003B6045"/>
    <w:rsid w:val="003C0B77"/>
    <w:rsid w:val="003C108B"/>
    <w:rsid w:val="003C21FA"/>
    <w:rsid w:val="003C2A53"/>
    <w:rsid w:val="003C49C6"/>
    <w:rsid w:val="003D24C3"/>
    <w:rsid w:val="003D2E3C"/>
    <w:rsid w:val="003D3FFB"/>
    <w:rsid w:val="003D51E9"/>
    <w:rsid w:val="003D59CB"/>
    <w:rsid w:val="003D5D3B"/>
    <w:rsid w:val="003E115F"/>
    <w:rsid w:val="003E4489"/>
    <w:rsid w:val="003E6C52"/>
    <w:rsid w:val="003E7F43"/>
    <w:rsid w:val="003F2802"/>
    <w:rsid w:val="003F320E"/>
    <w:rsid w:val="003F3ACF"/>
    <w:rsid w:val="003F637C"/>
    <w:rsid w:val="00400992"/>
    <w:rsid w:val="004011C0"/>
    <w:rsid w:val="00402E85"/>
    <w:rsid w:val="00406A03"/>
    <w:rsid w:val="0041704E"/>
    <w:rsid w:val="0041730C"/>
    <w:rsid w:val="004223B9"/>
    <w:rsid w:val="00427D10"/>
    <w:rsid w:val="004304A4"/>
    <w:rsid w:val="00430A17"/>
    <w:rsid w:val="00433C66"/>
    <w:rsid w:val="004363AC"/>
    <w:rsid w:val="004446F7"/>
    <w:rsid w:val="004452C8"/>
    <w:rsid w:val="00447471"/>
    <w:rsid w:val="0044757A"/>
    <w:rsid w:val="00447CD5"/>
    <w:rsid w:val="00452D21"/>
    <w:rsid w:val="00454E77"/>
    <w:rsid w:val="00455CA9"/>
    <w:rsid w:val="0045701E"/>
    <w:rsid w:val="00461488"/>
    <w:rsid w:val="00463354"/>
    <w:rsid w:val="00464767"/>
    <w:rsid w:val="00465ABC"/>
    <w:rsid w:val="00470450"/>
    <w:rsid w:val="00471109"/>
    <w:rsid w:val="004728B6"/>
    <w:rsid w:val="00472F3D"/>
    <w:rsid w:val="004748D4"/>
    <w:rsid w:val="00481E68"/>
    <w:rsid w:val="004828FD"/>
    <w:rsid w:val="00483794"/>
    <w:rsid w:val="00484AD7"/>
    <w:rsid w:val="004870A6"/>
    <w:rsid w:val="00491195"/>
    <w:rsid w:val="00492468"/>
    <w:rsid w:val="004925CF"/>
    <w:rsid w:val="004966E8"/>
    <w:rsid w:val="0049756A"/>
    <w:rsid w:val="004976BA"/>
    <w:rsid w:val="004A167E"/>
    <w:rsid w:val="004A2FD1"/>
    <w:rsid w:val="004A4B6A"/>
    <w:rsid w:val="004A5B54"/>
    <w:rsid w:val="004B1634"/>
    <w:rsid w:val="004B2FE8"/>
    <w:rsid w:val="004B6440"/>
    <w:rsid w:val="004C035D"/>
    <w:rsid w:val="004C2185"/>
    <w:rsid w:val="004C2676"/>
    <w:rsid w:val="004C6244"/>
    <w:rsid w:val="004E226D"/>
    <w:rsid w:val="004E5A5F"/>
    <w:rsid w:val="004E5BA2"/>
    <w:rsid w:val="004E6B19"/>
    <w:rsid w:val="004F1281"/>
    <w:rsid w:val="005029A3"/>
    <w:rsid w:val="00502E51"/>
    <w:rsid w:val="00504348"/>
    <w:rsid w:val="00507339"/>
    <w:rsid w:val="00512C65"/>
    <w:rsid w:val="00523007"/>
    <w:rsid w:val="00525074"/>
    <w:rsid w:val="00526A28"/>
    <w:rsid w:val="00531DE2"/>
    <w:rsid w:val="00531F50"/>
    <w:rsid w:val="00533DD9"/>
    <w:rsid w:val="00534F34"/>
    <w:rsid w:val="00544A23"/>
    <w:rsid w:val="00551B5E"/>
    <w:rsid w:val="00555891"/>
    <w:rsid w:val="00556D41"/>
    <w:rsid w:val="00557C6A"/>
    <w:rsid w:val="005611E6"/>
    <w:rsid w:val="005622D9"/>
    <w:rsid w:val="00564E12"/>
    <w:rsid w:val="00567529"/>
    <w:rsid w:val="0057155E"/>
    <w:rsid w:val="00572D3D"/>
    <w:rsid w:val="00575413"/>
    <w:rsid w:val="00582B5D"/>
    <w:rsid w:val="0058337F"/>
    <w:rsid w:val="0058521A"/>
    <w:rsid w:val="00587123"/>
    <w:rsid w:val="00590256"/>
    <w:rsid w:val="005933EB"/>
    <w:rsid w:val="00594F10"/>
    <w:rsid w:val="005A0C3B"/>
    <w:rsid w:val="005A0D6D"/>
    <w:rsid w:val="005A736C"/>
    <w:rsid w:val="005B17EA"/>
    <w:rsid w:val="005B1CE4"/>
    <w:rsid w:val="005B3F6D"/>
    <w:rsid w:val="005C015E"/>
    <w:rsid w:val="005C1AE2"/>
    <w:rsid w:val="005C35E9"/>
    <w:rsid w:val="005C3E8F"/>
    <w:rsid w:val="005C3F03"/>
    <w:rsid w:val="005C6A24"/>
    <w:rsid w:val="005D084F"/>
    <w:rsid w:val="005D3B5D"/>
    <w:rsid w:val="005D423C"/>
    <w:rsid w:val="005D7E0F"/>
    <w:rsid w:val="005E07FD"/>
    <w:rsid w:val="005E16BB"/>
    <w:rsid w:val="005E172D"/>
    <w:rsid w:val="005E2982"/>
    <w:rsid w:val="005E2A90"/>
    <w:rsid w:val="005E44AC"/>
    <w:rsid w:val="005E7A1B"/>
    <w:rsid w:val="005F22F6"/>
    <w:rsid w:val="005F4C65"/>
    <w:rsid w:val="006007C7"/>
    <w:rsid w:val="00601585"/>
    <w:rsid w:val="00602877"/>
    <w:rsid w:val="00603B4E"/>
    <w:rsid w:val="00610D05"/>
    <w:rsid w:val="00611B86"/>
    <w:rsid w:val="006173C1"/>
    <w:rsid w:val="00620E8F"/>
    <w:rsid w:val="00621085"/>
    <w:rsid w:val="00622419"/>
    <w:rsid w:val="006248E8"/>
    <w:rsid w:val="0062721D"/>
    <w:rsid w:val="00630C1A"/>
    <w:rsid w:val="00630EDC"/>
    <w:rsid w:val="0063211E"/>
    <w:rsid w:val="00634308"/>
    <w:rsid w:val="00641E42"/>
    <w:rsid w:val="00643524"/>
    <w:rsid w:val="00644624"/>
    <w:rsid w:val="00652650"/>
    <w:rsid w:val="0065276F"/>
    <w:rsid w:val="00652958"/>
    <w:rsid w:val="00653C1D"/>
    <w:rsid w:val="00655402"/>
    <w:rsid w:val="00661F8D"/>
    <w:rsid w:val="0066225A"/>
    <w:rsid w:val="006672C9"/>
    <w:rsid w:val="00667900"/>
    <w:rsid w:val="00667BBF"/>
    <w:rsid w:val="00671A4F"/>
    <w:rsid w:val="00672CCC"/>
    <w:rsid w:val="0067720A"/>
    <w:rsid w:val="00681C04"/>
    <w:rsid w:val="006860CF"/>
    <w:rsid w:val="00686535"/>
    <w:rsid w:val="00691EA5"/>
    <w:rsid w:val="0069720C"/>
    <w:rsid w:val="006A263E"/>
    <w:rsid w:val="006A3330"/>
    <w:rsid w:val="006A364A"/>
    <w:rsid w:val="006A5F48"/>
    <w:rsid w:val="006B0B82"/>
    <w:rsid w:val="006B3C33"/>
    <w:rsid w:val="006B5A4A"/>
    <w:rsid w:val="006B7EC8"/>
    <w:rsid w:val="006C4F87"/>
    <w:rsid w:val="006C5EE6"/>
    <w:rsid w:val="006C7451"/>
    <w:rsid w:val="006C7971"/>
    <w:rsid w:val="006C7F61"/>
    <w:rsid w:val="006D0615"/>
    <w:rsid w:val="006D0D24"/>
    <w:rsid w:val="006D135F"/>
    <w:rsid w:val="006D5572"/>
    <w:rsid w:val="006E69D5"/>
    <w:rsid w:val="006F090F"/>
    <w:rsid w:val="006F3826"/>
    <w:rsid w:val="006F7CCA"/>
    <w:rsid w:val="007004E5"/>
    <w:rsid w:val="007005A4"/>
    <w:rsid w:val="00705DD9"/>
    <w:rsid w:val="0070741E"/>
    <w:rsid w:val="00711246"/>
    <w:rsid w:val="007125D6"/>
    <w:rsid w:val="007133A3"/>
    <w:rsid w:val="00720B92"/>
    <w:rsid w:val="007254DA"/>
    <w:rsid w:val="00727E2A"/>
    <w:rsid w:val="00730BD0"/>
    <w:rsid w:val="00733036"/>
    <w:rsid w:val="00736DC1"/>
    <w:rsid w:val="00737291"/>
    <w:rsid w:val="0074345E"/>
    <w:rsid w:val="007531C2"/>
    <w:rsid w:val="007536B3"/>
    <w:rsid w:val="0076004D"/>
    <w:rsid w:val="00762585"/>
    <w:rsid w:val="007712C8"/>
    <w:rsid w:val="00772508"/>
    <w:rsid w:val="00783AE6"/>
    <w:rsid w:val="00786827"/>
    <w:rsid w:val="00792CBF"/>
    <w:rsid w:val="0079304C"/>
    <w:rsid w:val="00793247"/>
    <w:rsid w:val="00794058"/>
    <w:rsid w:val="0079768C"/>
    <w:rsid w:val="007A1856"/>
    <w:rsid w:val="007A28AA"/>
    <w:rsid w:val="007A33A5"/>
    <w:rsid w:val="007B048D"/>
    <w:rsid w:val="007B05EC"/>
    <w:rsid w:val="007B14EB"/>
    <w:rsid w:val="007B18F5"/>
    <w:rsid w:val="007B2664"/>
    <w:rsid w:val="007C17F1"/>
    <w:rsid w:val="007C26EA"/>
    <w:rsid w:val="007C3060"/>
    <w:rsid w:val="007C50C6"/>
    <w:rsid w:val="007C58A8"/>
    <w:rsid w:val="007C7D0A"/>
    <w:rsid w:val="007D04AA"/>
    <w:rsid w:val="007D1A8C"/>
    <w:rsid w:val="007D1AA4"/>
    <w:rsid w:val="007D3CD5"/>
    <w:rsid w:val="007D7CC7"/>
    <w:rsid w:val="007E0D17"/>
    <w:rsid w:val="007E26F8"/>
    <w:rsid w:val="007E43F1"/>
    <w:rsid w:val="007E5D49"/>
    <w:rsid w:val="007E6A4B"/>
    <w:rsid w:val="00801E9B"/>
    <w:rsid w:val="00810DE7"/>
    <w:rsid w:val="0081220F"/>
    <w:rsid w:val="00815E0A"/>
    <w:rsid w:val="00817156"/>
    <w:rsid w:val="0082262E"/>
    <w:rsid w:val="008230C9"/>
    <w:rsid w:val="00824907"/>
    <w:rsid w:val="00827D84"/>
    <w:rsid w:val="00832B54"/>
    <w:rsid w:val="008338B6"/>
    <w:rsid w:val="008353C1"/>
    <w:rsid w:val="00835FDC"/>
    <w:rsid w:val="008365E6"/>
    <w:rsid w:val="00836CFB"/>
    <w:rsid w:val="0084002A"/>
    <w:rsid w:val="008440C8"/>
    <w:rsid w:val="008457F7"/>
    <w:rsid w:val="00851C0C"/>
    <w:rsid w:val="00856FB9"/>
    <w:rsid w:val="00864355"/>
    <w:rsid w:val="0086756F"/>
    <w:rsid w:val="0086799C"/>
    <w:rsid w:val="00871ECF"/>
    <w:rsid w:val="00873039"/>
    <w:rsid w:val="00874D48"/>
    <w:rsid w:val="008762F8"/>
    <w:rsid w:val="008803C9"/>
    <w:rsid w:val="00885A7F"/>
    <w:rsid w:val="00890326"/>
    <w:rsid w:val="00890550"/>
    <w:rsid w:val="00890864"/>
    <w:rsid w:val="00890BEC"/>
    <w:rsid w:val="00893CAF"/>
    <w:rsid w:val="00895E79"/>
    <w:rsid w:val="00896497"/>
    <w:rsid w:val="00897D16"/>
    <w:rsid w:val="008A7866"/>
    <w:rsid w:val="008B18B8"/>
    <w:rsid w:val="008B3A5E"/>
    <w:rsid w:val="008B3C9D"/>
    <w:rsid w:val="008B44BC"/>
    <w:rsid w:val="008B54DF"/>
    <w:rsid w:val="008C0BB0"/>
    <w:rsid w:val="008C1E9B"/>
    <w:rsid w:val="008C62E4"/>
    <w:rsid w:val="008C6E3D"/>
    <w:rsid w:val="008D1A96"/>
    <w:rsid w:val="008D2C1E"/>
    <w:rsid w:val="008D7F52"/>
    <w:rsid w:val="008E0E1C"/>
    <w:rsid w:val="008F1D28"/>
    <w:rsid w:val="008F2A08"/>
    <w:rsid w:val="008F2B8B"/>
    <w:rsid w:val="008F31EF"/>
    <w:rsid w:val="008F62D0"/>
    <w:rsid w:val="00903917"/>
    <w:rsid w:val="00906503"/>
    <w:rsid w:val="009147C3"/>
    <w:rsid w:val="009157A9"/>
    <w:rsid w:val="009212CB"/>
    <w:rsid w:val="00921A46"/>
    <w:rsid w:val="00933431"/>
    <w:rsid w:val="00933FE9"/>
    <w:rsid w:val="0094524E"/>
    <w:rsid w:val="00947103"/>
    <w:rsid w:val="009508D9"/>
    <w:rsid w:val="00952B2E"/>
    <w:rsid w:val="00952CF0"/>
    <w:rsid w:val="00952DFB"/>
    <w:rsid w:val="00953693"/>
    <w:rsid w:val="00954B95"/>
    <w:rsid w:val="00954DC3"/>
    <w:rsid w:val="00956170"/>
    <w:rsid w:val="0095647B"/>
    <w:rsid w:val="00956E5A"/>
    <w:rsid w:val="00957CFC"/>
    <w:rsid w:val="0096666F"/>
    <w:rsid w:val="00970E11"/>
    <w:rsid w:val="00974788"/>
    <w:rsid w:val="00974802"/>
    <w:rsid w:val="009764A7"/>
    <w:rsid w:val="00976FF4"/>
    <w:rsid w:val="00977AE8"/>
    <w:rsid w:val="00982884"/>
    <w:rsid w:val="00985C9D"/>
    <w:rsid w:val="00985D78"/>
    <w:rsid w:val="00986458"/>
    <w:rsid w:val="009865B5"/>
    <w:rsid w:val="00992347"/>
    <w:rsid w:val="00992371"/>
    <w:rsid w:val="00993824"/>
    <w:rsid w:val="009A09A4"/>
    <w:rsid w:val="009A1E23"/>
    <w:rsid w:val="009A1F72"/>
    <w:rsid w:val="009A255D"/>
    <w:rsid w:val="009A4CAF"/>
    <w:rsid w:val="009B0FA5"/>
    <w:rsid w:val="009B1F20"/>
    <w:rsid w:val="009B70A6"/>
    <w:rsid w:val="009C5833"/>
    <w:rsid w:val="009C58B2"/>
    <w:rsid w:val="009D2921"/>
    <w:rsid w:val="009D2EF2"/>
    <w:rsid w:val="009D4704"/>
    <w:rsid w:val="009D7BF3"/>
    <w:rsid w:val="009E11D5"/>
    <w:rsid w:val="009E335C"/>
    <w:rsid w:val="009F23CB"/>
    <w:rsid w:val="00A013B0"/>
    <w:rsid w:val="00A03DCD"/>
    <w:rsid w:val="00A12F2B"/>
    <w:rsid w:val="00A14DFB"/>
    <w:rsid w:val="00A15168"/>
    <w:rsid w:val="00A15E0C"/>
    <w:rsid w:val="00A175FA"/>
    <w:rsid w:val="00A20239"/>
    <w:rsid w:val="00A21796"/>
    <w:rsid w:val="00A227B4"/>
    <w:rsid w:val="00A22DBA"/>
    <w:rsid w:val="00A30158"/>
    <w:rsid w:val="00A30243"/>
    <w:rsid w:val="00A32A4C"/>
    <w:rsid w:val="00A42808"/>
    <w:rsid w:val="00A439D1"/>
    <w:rsid w:val="00A43EEE"/>
    <w:rsid w:val="00A443D6"/>
    <w:rsid w:val="00A44A43"/>
    <w:rsid w:val="00A469FE"/>
    <w:rsid w:val="00A50F9E"/>
    <w:rsid w:val="00A51D55"/>
    <w:rsid w:val="00A52BC3"/>
    <w:rsid w:val="00A545CD"/>
    <w:rsid w:val="00A55E47"/>
    <w:rsid w:val="00A56602"/>
    <w:rsid w:val="00A57C4F"/>
    <w:rsid w:val="00A63046"/>
    <w:rsid w:val="00A675C0"/>
    <w:rsid w:val="00A70BE8"/>
    <w:rsid w:val="00A73096"/>
    <w:rsid w:val="00A746CA"/>
    <w:rsid w:val="00A75FC2"/>
    <w:rsid w:val="00A7619E"/>
    <w:rsid w:val="00A76438"/>
    <w:rsid w:val="00A778C7"/>
    <w:rsid w:val="00A94277"/>
    <w:rsid w:val="00A95D41"/>
    <w:rsid w:val="00A9715D"/>
    <w:rsid w:val="00AA11D8"/>
    <w:rsid w:val="00AA2D50"/>
    <w:rsid w:val="00AA4166"/>
    <w:rsid w:val="00AA46B3"/>
    <w:rsid w:val="00AA503F"/>
    <w:rsid w:val="00AA62AE"/>
    <w:rsid w:val="00AB58B3"/>
    <w:rsid w:val="00AB6113"/>
    <w:rsid w:val="00AB69BB"/>
    <w:rsid w:val="00AB7575"/>
    <w:rsid w:val="00AC02E2"/>
    <w:rsid w:val="00AD0FCF"/>
    <w:rsid w:val="00AD1C0D"/>
    <w:rsid w:val="00AD28E4"/>
    <w:rsid w:val="00AD57D5"/>
    <w:rsid w:val="00AD792B"/>
    <w:rsid w:val="00AE25D6"/>
    <w:rsid w:val="00AE2823"/>
    <w:rsid w:val="00AE4892"/>
    <w:rsid w:val="00AF25B5"/>
    <w:rsid w:val="00AF2A26"/>
    <w:rsid w:val="00AF3CDF"/>
    <w:rsid w:val="00AF582E"/>
    <w:rsid w:val="00AF610E"/>
    <w:rsid w:val="00AF6348"/>
    <w:rsid w:val="00B03E6A"/>
    <w:rsid w:val="00B06324"/>
    <w:rsid w:val="00B1278A"/>
    <w:rsid w:val="00B133CD"/>
    <w:rsid w:val="00B1481B"/>
    <w:rsid w:val="00B26E42"/>
    <w:rsid w:val="00B27AC9"/>
    <w:rsid w:val="00B32991"/>
    <w:rsid w:val="00B35D5E"/>
    <w:rsid w:val="00B36766"/>
    <w:rsid w:val="00B37BFE"/>
    <w:rsid w:val="00B407FE"/>
    <w:rsid w:val="00B46CC8"/>
    <w:rsid w:val="00B4738F"/>
    <w:rsid w:val="00B473A5"/>
    <w:rsid w:val="00B47A39"/>
    <w:rsid w:val="00B47BD2"/>
    <w:rsid w:val="00B50773"/>
    <w:rsid w:val="00B508D3"/>
    <w:rsid w:val="00B50C98"/>
    <w:rsid w:val="00B53818"/>
    <w:rsid w:val="00B53ED8"/>
    <w:rsid w:val="00B60AD3"/>
    <w:rsid w:val="00B63C94"/>
    <w:rsid w:val="00B646A9"/>
    <w:rsid w:val="00B74711"/>
    <w:rsid w:val="00B7619E"/>
    <w:rsid w:val="00B77459"/>
    <w:rsid w:val="00B774FC"/>
    <w:rsid w:val="00B80824"/>
    <w:rsid w:val="00B81A9F"/>
    <w:rsid w:val="00B85AA8"/>
    <w:rsid w:val="00B925C6"/>
    <w:rsid w:val="00B928E7"/>
    <w:rsid w:val="00B93C64"/>
    <w:rsid w:val="00B947BF"/>
    <w:rsid w:val="00B96389"/>
    <w:rsid w:val="00BA1132"/>
    <w:rsid w:val="00BA2346"/>
    <w:rsid w:val="00BA2E92"/>
    <w:rsid w:val="00BA7785"/>
    <w:rsid w:val="00BB1595"/>
    <w:rsid w:val="00BB2412"/>
    <w:rsid w:val="00BB6D3C"/>
    <w:rsid w:val="00BC117E"/>
    <w:rsid w:val="00BC1B0C"/>
    <w:rsid w:val="00BC3D21"/>
    <w:rsid w:val="00BC7D62"/>
    <w:rsid w:val="00BD05E6"/>
    <w:rsid w:val="00BD0657"/>
    <w:rsid w:val="00BD0D33"/>
    <w:rsid w:val="00BD397F"/>
    <w:rsid w:val="00BD3AAF"/>
    <w:rsid w:val="00BD3F36"/>
    <w:rsid w:val="00BD4544"/>
    <w:rsid w:val="00BE0256"/>
    <w:rsid w:val="00BE2546"/>
    <w:rsid w:val="00BF2534"/>
    <w:rsid w:val="00BF3ACE"/>
    <w:rsid w:val="00BF3FA3"/>
    <w:rsid w:val="00BF3FFC"/>
    <w:rsid w:val="00BF593E"/>
    <w:rsid w:val="00C02369"/>
    <w:rsid w:val="00C04611"/>
    <w:rsid w:val="00C119B0"/>
    <w:rsid w:val="00C12D07"/>
    <w:rsid w:val="00C15E7F"/>
    <w:rsid w:val="00C209CA"/>
    <w:rsid w:val="00C22319"/>
    <w:rsid w:val="00C24713"/>
    <w:rsid w:val="00C30D50"/>
    <w:rsid w:val="00C334C4"/>
    <w:rsid w:val="00C34964"/>
    <w:rsid w:val="00C35786"/>
    <w:rsid w:val="00C37BA4"/>
    <w:rsid w:val="00C434C3"/>
    <w:rsid w:val="00C4406A"/>
    <w:rsid w:val="00C44FCA"/>
    <w:rsid w:val="00C469D7"/>
    <w:rsid w:val="00C476DB"/>
    <w:rsid w:val="00C50AB0"/>
    <w:rsid w:val="00C531D6"/>
    <w:rsid w:val="00C56966"/>
    <w:rsid w:val="00C6110B"/>
    <w:rsid w:val="00C61DEC"/>
    <w:rsid w:val="00C62FA9"/>
    <w:rsid w:val="00C63BFB"/>
    <w:rsid w:val="00C64AE1"/>
    <w:rsid w:val="00C666B1"/>
    <w:rsid w:val="00C67BAB"/>
    <w:rsid w:val="00C70CEB"/>
    <w:rsid w:val="00C7128C"/>
    <w:rsid w:val="00C71C69"/>
    <w:rsid w:val="00C7465B"/>
    <w:rsid w:val="00C75E46"/>
    <w:rsid w:val="00C7638F"/>
    <w:rsid w:val="00C769BD"/>
    <w:rsid w:val="00C7716C"/>
    <w:rsid w:val="00C803CE"/>
    <w:rsid w:val="00C83D5C"/>
    <w:rsid w:val="00C85024"/>
    <w:rsid w:val="00C91082"/>
    <w:rsid w:val="00C91439"/>
    <w:rsid w:val="00C94E03"/>
    <w:rsid w:val="00CA22F4"/>
    <w:rsid w:val="00CA29D5"/>
    <w:rsid w:val="00CA6CAE"/>
    <w:rsid w:val="00CB5EE8"/>
    <w:rsid w:val="00CB697F"/>
    <w:rsid w:val="00CC00C0"/>
    <w:rsid w:val="00CC25B4"/>
    <w:rsid w:val="00CC365F"/>
    <w:rsid w:val="00CC45EA"/>
    <w:rsid w:val="00CC51DF"/>
    <w:rsid w:val="00CC5E5F"/>
    <w:rsid w:val="00CD181A"/>
    <w:rsid w:val="00CD1DBE"/>
    <w:rsid w:val="00CD4450"/>
    <w:rsid w:val="00CE0F58"/>
    <w:rsid w:val="00CE5BFC"/>
    <w:rsid w:val="00CF1169"/>
    <w:rsid w:val="00CF257C"/>
    <w:rsid w:val="00CF2683"/>
    <w:rsid w:val="00CF4CDB"/>
    <w:rsid w:val="00CF71F6"/>
    <w:rsid w:val="00D005EB"/>
    <w:rsid w:val="00D01599"/>
    <w:rsid w:val="00D059A2"/>
    <w:rsid w:val="00D1035B"/>
    <w:rsid w:val="00D14138"/>
    <w:rsid w:val="00D14D74"/>
    <w:rsid w:val="00D25C31"/>
    <w:rsid w:val="00D27783"/>
    <w:rsid w:val="00D30D24"/>
    <w:rsid w:val="00D318FE"/>
    <w:rsid w:val="00D32D4D"/>
    <w:rsid w:val="00D33287"/>
    <w:rsid w:val="00D34486"/>
    <w:rsid w:val="00D35767"/>
    <w:rsid w:val="00D408FE"/>
    <w:rsid w:val="00D4334B"/>
    <w:rsid w:val="00D440C8"/>
    <w:rsid w:val="00D45EBE"/>
    <w:rsid w:val="00D53A94"/>
    <w:rsid w:val="00D54731"/>
    <w:rsid w:val="00D549E2"/>
    <w:rsid w:val="00D55B27"/>
    <w:rsid w:val="00D57039"/>
    <w:rsid w:val="00D6499F"/>
    <w:rsid w:val="00D67C2C"/>
    <w:rsid w:val="00D67D6E"/>
    <w:rsid w:val="00D73103"/>
    <w:rsid w:val="00D86560"/>
    <w:rsid w:val="00D905BD"/>
    <w:rsid w:val="00D9339A"/>
    <w:rsid w:val="00D935A0"/>
    <w:rsid w:val="00D95E67"/>
    <w:rsid w:val="00DA1BA0"/>
    <w:rsid w:val="00DA1FEF"/>
    <w:rsid w:val="00DA46E9"/>
    <w:rsid w:val="00DA544D"/>
    <w:rsid w:val="00DB1747"/>
    <w:rsid w:val="00DB6E2A"/>
    <w:rsid w:val="00DC2600"/>
    <w:rsid w:val="00DC5B6C"/>
    <w:rsid w:val="00DC7C5F"/>
    <w:rsid w:val="00DD1862"/>
    <w:rsid w:val="00DD251F"/>
    <w:rsid w:val="00DD4437"/>
    <w:rsid w:val="00DD5E54"/>
    <w:rsid w:val="00DD7092"/>
    <w:rsid w:val="00DE19C1"/>
    <w:rsid w:val="00DE47D3"/>
    <w:rsid w:val="00DE493E"/>
    <w:rsid w:val="00DE4FD6"/>
    <w:rsid w:val="00DE5268"/>
    <w:rsid w:val="00DE681F"/>
    <w:rsid w:val="00DE687A"/>
    <w:rsid w:val="00DE6DC2"/>
    <w:rsid w:val="00DE70C4"/>
    <w:rsid w:val="00DF103A"/>
    <w:rsid w:val="00E00C5A"/>
    <w:rsid w:val="00E011AE"/>
    <w:rsid w:val="00E0711F"/>
    <w:rsid w:val="00E07483"/>
    <w:rsid w:val="00E11EA9"/>
    <w:rsid w:val="00E13A87"/>
    <w:rsid w:val="00E13CCF"/>
    <w:rsid w:val="00E15423"/>
    <w:rsid w:val="00E17587"/>
    <w:rsid w:val="00E208C9"/>
    <w:rsid w:val="00E2164E"/>
    <w:rsid w:val="00E21FF6"/>
    <w:rsid w:val="00E22725"/>
    <w:rsid w:val="00E24288"/>
    <w:rsid w:val="00E25CD8"/>
    <w:rsid w:val="00E26EA4"/>
    <w:rsid w:val="00E304C0"/>
    <w:rsid w:val="00E31940"/>
    <w:rsid w:val="00E3417D"/>
    <w:rsid w:val="00E34751"/>
    <w:rsid w:val="00E3782E"/>
    <w:rsid w:val="00E37A1F"/>
    <w:rsid w:val="00E40667"/>
    <w:rsid w:val="00E41043"/>
    <w:rsid w:val="00E539A5"/>
    <w:rsid w:val="00E54F5F"/>
    <w:rsid w:val="00E5513D"/>
    <w:rsid w:val="00E5513E"/>
    <w:rsid w:val="00E60F85"/>
    <w:rsid w:val="00E61863"/>
    <w:rsid w:val="00E63FB4"/>
    <w:rsid w:val="00E65D5A"/>
    <w:rsid w:val="00E67276"/>
    <w:rsid w:val="00E67A37"/>
    <w:rsid w:val="00E75696"/>
    <w:rsid w:val="00E7787A"/>
    <w:rsid w:val="00E77EA4"/>
    <w:rsid w:val="00E80264"/>
    <w:rsid w:val="00E85711"/>
    <w:rsid w:val="00E87363"/>
    <w:rsid w:val="00E90B0A"/>
    <w:rsid w:val="00E90FC8"/>
    <w:rsid w:val="00E918BD"/>
    <w:rsid w:val="00E91CD1"/>
    <w:rsid w:val="00E922C7"/>
    <w:rsid w:val="00E95AE0"/>
    <w:rsid w:val="00E95EF5"/>
    <w:rsid w:val="00EA1FCA"/>
    <w:rsid w:val="00EA27AF"/>
    <w:rsid w:val="00EA5A30"/>
    <w:rsid w:val="00EA5C34"/>
    <w:rsid w:val="00EA675F"/>
    <w:rsid w:val="00EA7234"/>
    <w:rsid w:val="00EB3B86"/>
    <w:rsid w:val="00EB7D41"/>
    <w:rsid w:val="00EC75F5"/>
    <w:rsid w:val="00ED10A5"/>
    <w:rsid w:val="00ED23B9"/>
    <w:rsid w:val="00ED2CA5"/>
    <w:rsid w:val="00EE188E"/>
    <w:rsid w:val="00EF0BB4"/>
    <w:rsid w:val="00EF2CE8"/>
    <w:rsid w:val="00EF63B5"/>
    <w:rsid w:val="00F120C5"/>
    <w:rsid w:val="00F13F1E"/>
    <w:rsid w:val="00F203DB"/>
    <w:rsid w:val="00F324CE"/>
    <w:rsid w:val="00F34FB5"/>
    <w:rsid w:val="00F37975"/>
    <w:rsid w:val="00F4212C"/>
    <w:rsid w:val="00F4318A"/>
    <w:rsid w:val="00F46973"/>
    <w:rsid w:val="00F53D9A"/>
    <w:rsid w:val="00F56A84"/>
    <w:rsid w:val="00F6009D"/>
    <w:rsid w:val="00F7333D"/>
    <w:rsid w:val="00F74DEF"/>
    <w:rsid w:val="00F75FAE"/>
    <w:rsid w:val="00F760D5"/>
    <w:rsid w:val="00F8177C"/>
    <w:rsid w:val="00F85E65"/>
    <w:rsid w:val="00F914D4"/>
    <w:rsid w:val="00F91C25"/>
    <w:rsid w:val="00FB2572"/>
    <w:rsid w:val="00FB2BD2"/>
    <w:rsid w:val="00FB62A2"/>
    <w:rsid w:val="00FC10ED"/>
    <w:rsid w:val="00FC2F8F"/>
    <w:rsid w:val="00FD2CFF"/>
    <w:rsid w:val="00FD35E7"/>
    <w:rsid w:val="00FD519B"/>
    <w:rsid w:val="00FD5AF5"/>
    <w:rsid w:val="00FD7B03"/>
    <w:rsid w:val="00FE2090"/>
    <w:rsid w:val="00FE28C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E7E7-4AFC-4ED9-9B7D-0DB3547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12</cp:revision>
  <cp:lastPrinted>2013-01-09T18:43:00Z</cp:lastPrinted>
  <dcterms:created xsi:type="dcterms:W3CDTF">2012-12-29T15:56:00Z</dcterms:created>
  <dcterms:modified xsi:type="dcterms:W3CDTF">2013-01-09T18:47:00Z</dcterms:modified>
</cp:coreProperties>
</file>